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E988F" w14:textId="2FDAE3A8" w:rsidR="00732F56" w:rsidRPr="00FF0F7C" w:rsidRDefault="006118C8" w:rsidP="00732F56">
      <w:pPr>
        <w:rPr>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98.3pt;margin-top:-35.25pt;width:71.65pt;height:70.45pt;z-index:251658240;visibility:visible;mso-wrap-edited:f;mso-position-horizontal-relative:margin;mso-position-vertical-relative:margin" fillcolor="window">
            <v:imagedata r:id="rId12" o:title="" cropbottom="-1966f" cropleft="-639f" cropright="-639f"/>
            <w10:wrap type="square" anchorx="margin" anchory="margin"/>
          </v:shape>
          <o:OLEObject Type="Embed" ProgID="Word.Picture.8" ShapeID="_x0000_s2050" DrawAspect="Content" ObjectID="_1833616524" r:id="rId13"/>
        </w:object>
      </w:r>
      <w:r w:rsidR="00732F56" w:rsidRPr="00FF0F7C">
        <w:rPr>
          <w:noProof/>
        </w:rPr>
        <mc:AlternateContent>
          <mc:Choice Requires="wps">
            <w:drawing>
              <wp:anchor distT="0" distB="0" distL="114300" distR="114300" simplePos="0" relativeHeight="25165824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sidRPr="00FF0F7C">
        <w:rPr>
          <w:noProof/>
          <w:sz w:val="14"/>
        </w:rPr>
        <mc:AlternateContent>
          <mc:Choice Requires="wps">
            <w:drawing>
              <wp:anchor distT="0" distB="0" distL="114300" distR="114300" simplePos="0" relativeHeight="251658241"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v:textbox>
              </v:shape>
            </w:pict>
          </mc:Fallback>
        </mc:AlternateContent>
      </w:r>
      <w:r w:rsidR="00040898">
        <w:rPr>
          <w:sz w:val="14"/>
        </w:rPr>
        <w:t>Guns</w:t>
      </w:r>
      <w:r w:rsidR="00D55213">
        <w:rPr>
          <w:sz w:val="14"/>
        </w:rPr>
        <w:t>berg</w:t>
      </w:r>
    </w:p>
    <w:p w14:paraId="6BFF57D9" w14:textId="77777777" w:rsidR="00732F56" w:rsidRPr="00FF0F7C" w:rsidRDefault="00732F56" w:rsidP="00732F56"/>
    <w:p w14:paraId="3DDA1EFC" w14:textId="77777777" w:rsidR="00732F56" w:rsidRPr="00FF0F7C" w:rsidRDefault="00732F56" w:rsidP="00732F56"/>
    <w:p w14:paraId="73E38CD3" w14:textId="77777777" w:rsidR="00732F56" w:rsidRPr="00FF0F7C" w:rsidRDefault="00732F56" w:rsidP="00732F56">
      <w:pPr>
        <w:pStyle w:val="Heading1"/>
        <w:rPr>
          <w:rFonts w:ascii="Times New Roman" w:hAnsi="Times New Roman"/>
        </w:rPr>
      </w:pPr>
    </w:p>
    <w:p w14:paraId="7B9E6E57" w14:textId="77777777" w:rsidR="00732F56" w:rsidRPr="00FF0F7C" w:rsidRDefault="00732F56" w:rsidP="00732F56">
      <w:pPr>
        <w:pStyle w:val="Heading1"/>
        <w:rPr>
          <w:rFonts w:ascii="Times New Roman" w:hAnsi="Times New Roman"/>
        </w:rPr>
      </w:pPr>
      <w:r w:rsidRPr="00FF0F7C">
        <w:rPr>
          <w:rFonts w:ascii="Times New Roman" w:hAnsi="Times New Roman"/>
          <w:noProof/>
        </w:rPr>
        <mc:AlternateContent>
          <mc:Choice Requires="wps">
            <w:drawing>
              <wp:anchor distT="0" distB="0" distL="114300" distR="114300" simplePos="0" relativeHeight="251658243"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rsidRPr="00FF0F7C">
        <w:rPr>
          <w:rFonts w:ascii="Times New Roman" w:hAnsi="Times New Roman"/>
        </w:rPr>
        <w:t>STATE OF HAWAIʻI</w:t>
      </w:r>
    </w:p>
    <w:p w14:paraId="07FBEAD5" w14:textId="77777777" w:rsidR="00732F56" w:rsidRPr="00FF0F7C" w:rsidRDefault="00732F56" w:rsidP="00732F56">
      <w:pPr>
        <w:pStyle w:val="Heading2"/>
        <w:rPr>
          <w:rFonts w:ascii="Times New Roman" w:hAnsi="Times New Roman"/>
        </w:rPr>
      </w:pPr>
      <w:r w:rsidRPr="00FF0F7C">
        <w:rPr>
          <w:rFonts w:ascii="Times New Roman" w:hAnsi="Times New Roman"/>
        </w:rPr>
        <w:t>DEPARTMENT OF HEALTH</w:t>
      </w:r>
    </w:p>
    <w:p w14:paraId="666C9E28" w14:textId="77777777" w:rsidR="00732F56" w:rsidRPr="00FF0F7C" w:rsidRDefault="00732F56" w:rsidP="00732F56">
      <w:pPr>
        <w:pStyle w:val="Heading2"/>
        <w:rPr>
          <w:rFonts w:ascii="Times New Roman" w:hAnsi="Times New Roman"/>
        </w:rPr>
      </w:pPr>
      <w:r w:rsidRPr="00FF0F7C">
        <w:rPr>
          <w:rFonts w:ascii="Times New Roman" w:hAnsi="Times New Roman"/>
        </w:rPr>
        <w:t xml:space="preserve">KA </w:t>
      </w:r>
      <w:bookmarkStart w:id="0" w:name="_Hlk121129734"/>
      <w:proofErr w:type="spellStart"/>
      <w:r w:rsidRPr="00FF0F7C">
        <w:rPr>
          <w:rFonts w:ascii="Times New Roman" w:hAnsi="Times New Roman"/>
        </w:rPr>
        <w:t>ʻ</w:t>
      </w:r>
      <w:bookmarkEnd w:id="0"/>
      <w:r w:rsidRPr="00FF0F7C">
        <w:rPr>
          <w:rFonts w:ascii="Times New Roman" w:hAnsi="Times New Roman"/>
        </w:rPr>
        <w:t>OIHANA</w:t>
      </w:r>
      <w:proofErr w:type="spellEnd"/>
      <w:r w:rsidRPr="00FF0F7C">
        <w:rPr>
          <w:rFonts w:ascii="Times New Roman" w:hAnsi="Times New Roman"/>
        </w:rPr>
        <w:t xml:space="preserve"> OLAKINO</w:t>
      </w:r>
    </w:p>
    <w:p w14:paraId="62A7B754" w14:textId="77777777" w:rsidR="00FF6B44" w:rsidRPr="00FF0F7C" w:rsidRDefault="00FF6B44" w:rsidP="00FF6B44">
      <w:pPr>
        <w:pStyle w:val="Header"/>
        <w:jc w:val="center"/>
        <w:rPr>
          <w:rFonts w:ascii="Times New Roman" w:hAnsi="Times New Roman"/>
          <w:sz w:val="16"/>
          <w:szCs w:val="16"/>
        </w:rPr>
      </w:pPr>
      <w:r w:rsidRPr="00FF0F7C">
        <w:rPr>
          <w:rFonts w:ascii="Times New Roman" w:hAnsi="Times New Roman"/>
          <w:sz w:val="16"/>
          <w:szCs w:val="16"/>
        </w:rPr>
        <w:t>ADULT MENTAL HEALTH DIVISION</w:t>
      </w:r>
    </w:p>
    <w:p w14:paraId="5731026E" w14:textId="77777777" w:rsidR="00FF6B44" w:rsidRPr="00FF0F7C" w:rsidRDefault="00FF6B44" w:rsidP="00FF6B44">
      <w:pPr>
        <w:pStyle w:val="Header"/>
        <w:jc w:val="center"/>
        <w:rPr>
          <w:rFonts w:ascii="Times New Roman" w:hAnsi="Times New Roman"/>
          <w:sz w:val="16"/>
          <w:szCs w:val="16"/>
        </w:rPr>
      </w:pPr>
      <w:r w:rsidRPr="00FF0F7C">
        <w:rPr>
          <w:rFonts w:ascii="Times New Roman" w:hAnsi="Times New Roman"/>
          <w:sz w:val="16"/>
          <w:szCs w:val="16"/>
        </w:rPr>
        <w:t>HAWAII STATE HOSPITAL</w:t>
      </w:r>
    </w:p>
    <w:p w14:paraId="0E372BE7" w14:textId="77777777" w:rsidR="00FF6B44" w:rsidRPr="00FF0F7C" w:rsidRDefault="00FF6B44" w:rsidP="00FF6B44">
      <w:pPr>
        <w:pStyle w:val="Header"/>
        <w:jc w:val="center"/>
        <w:rPr>
          <w:rFonts w:ascii="Times New Roman" w:hAnsi="Times New Roman"/>
          <w:sz w:val="16"/>
          <w:szCs w:val="16"/>
        </w:rPr>
      </w:pPr>
      <w:r w:rsidRPr="00FF0F7C">
        <w:rPr>
          <w:rFonts w:ascii="Times New Roman" w:hAnsi="Times New Roman"/>
          <w:sz w:val="16"/>
          <w:szCs w:val="16"/>
        </w:rPr>
        <w:t>45-710 KEA'AHALA ROAD</w:t>
      </w:r>
    </w:p>
    <w:p w14:paraId="759BECA5" w14:textId="77777777" w:rsidR="00FF6B44" w:rsidRPr="00FF0F7C" w:rsidRDefault="00FF6B44" w:rsidP="00FF6B44">
      <w:pPr>
        <w:pStyle w:val="Header"/>
        <w:jc w:val="center"/>
        <w:rPr>
          <w:rFonts w:ascii="Times New Roman" w:hAnsi="Times New Roman"/>
          <w:sz w:val="16"/>
          <w:szCs w:val="16"/>
        </w:rPr>
      </w:pPr>
      <w:r w:rsidRPr="00FF0F7C">
        <w:rPr>
          <w:rFonts w:ascii="Times New Roman" w:hAnsi="Times New Roman"/>
          <w:sz w:val="16"/>
          <w:szCs w:val="16"/>
        </w:rPr>
        <w:t>KANEOHE, HI 96744</w:t>
      </w:r>
    </w:p>
    <w:p w14:paraId="1F8DA35A" w14:textId="305F2B83" w:rsidR="002D1B1A" w:rsidRPr="00FF0F7C" w:rsidRDefault="002D1B1A"/>
    <w:p w14:paraId="4AA3F7DB" w14:textId="77777777" w:rsidR="00806622" w:rsidRPr="00890D01" w:rsidRDefault="00806622" w:rsidP="00806622">
      <w:pPr>
        <w:jc w:val="center"/>
        <w:rPr>
          <w:szCs w:val="24"/>
        </w:rPr>
      </w:pPr>
      <w:r>
        <w:rPr>
          <w:szCs w:val="24"/>
        </w:rPr>
        <w:t>February 27, 2026</w:t>
      </w:r>
    </w:p>
    <w:p w14:paraId="6B33EAE2" w14:textId="41C6D0F2" w:rsidR="00FF6B44" w:rsidRPr="00FF0F7C" w:rsidRDefault="00FF6B44" w:rsidP="00FF6B44">
      <w:pPr>
        <w:jc w:val="center"/>
        <w:rPr>
          <w:szCs w:val="24"/>
        </w:rPr>
      </w:pPr>
    </w:p>
    <w:p w14:paraId="034A9CAC" w14:textId="0D2FCAEE" w:rsidR="00FF6B44" w:rsidRPr="00FF0F7C" w:rsidRDefault="00FF6B44" w:rsidP="00FF6B44">
      <w:pPr>
        <w:jc w:val="center"/>
        <w:rPr>
          <w:szCs w:val="24"/>
        </w:rPr>
      </w:pPr>
      <w:r w:rsidRPr="00FF0F7C">
        <w:rPr>
          <w:szCs w:val="24"/>
        </w:rPr>
        <w:t>COMPETITIVE SEALED BIDDING (IFB)</w:t>
      </w:r>
    </w:p>
    <w:p w14:paraId="7D88BCA3" w14:textId="01B9B18E" w:rsidR="00FF6B44" w:rsidRPr="00FF0F7C" w:rsidRDefault="00FF6B44" w:rsidP="00FF6B44">
      <w:pPr>
        <w:jc w:val="center"/>
        <w:rPr>
          <w:szCs w:val="24"/>
        </w:rPr>
      </w:pPr>
    </w:p>
    <w:p w14:paraId="4BDD3D46" w14:textId="28E97A30" w:rsidR="00FF6B44" w:rsidRPr="00FF0F7C" w:rsidRDefault="00621449" w:rsidP="00FF6B44">
      <w:pPr>
        <w:jc w:val="center"/>
        <w:rPr>
          <w:szCs w:val="24"/>
        </w:rPr>
      </w:pPr>
      <w:r w:rsidRPr="00FF0F7C">
        <w:rPr>
          <w:szCs w:val="24"/>
        </w:rPr>
        <w:t>GUENSBERG ROOF COATING</w:t>
      </w:r>
    </w:p>
    <w:p w14:paraId="275333BD" w14:textId="3DF4B23A" w:rsidR="00FF6B44" w:rsidRPr="00FF0F7C" w:rsidRDefault="00FF6B44" w:rsidP="00FF6B44">
      <w:pPr>
        <w:jc w:val="center"/>
        <w:rPr>
          <w:szCs w:val="24"/>
        </w:rPr>
      </w:pPr>
    </w:p>
    <w:p w14:paraId="6F66295E" w14:textId="2A456DC9" w:rsidR="00FF6B44" w:rsidRPr="00FF0F7C" w:rsidRDefault="00FF6B44" w:rsidP="00FF6B44">
      <w:pPr>
        <w:jc w:val="center"/>
        <w:rPr>
          <w:szCs w:val="24"/>
        </w:rPr>
      </w:pPr>
      <w:r w:rsidRPr="00FF0F7C">
        <w:rPr>
          <w:szCs w:val="24"/>
        </w:rPr>
        <w:t>Offer Due Date and Time:</w:t>
      </w:r>
    </w:p>
    <w:p w14:paraId="74429BF0" w14:textId="77777777" w:rsidR="009B4F18" w:rsidRPr="00890D01" w:rsidRDefault="009B4F18" w:rsidP="009B4F18">
      <w:pPr>
        <w:jc w:val="center"/>
        <w:rPr>
          <w:szCs w:val="24"/>
        </w:rPr>
      </w:pPr>
      <w:r>
        <w:rPr>
          <w:szCs w:val="24"/>
        </w:rPr>
        <w:t>March 13, 2026, 2:00 PM HST</w:t>
      </w:r>
    </w:p>
    <w:p w14:paraId="287939F8" w14:textId="4DB19AF6" w:rsidR="00FF6B44" w:rsidRPr="00FF0F7C" w:rsidRDefault="00FF6B44" w:rsidP="00FF6B44">
      <w:pPr>
        <w:jc w:val="center"/>
        <w:rPr>
          <w:szCs w:val="24"/>
        </w:rPr>
      </w:pPr>
    </w:p>
    <w:p w14:paraId="7B5E649C" w14:textId="0DD2BC33" w:rsidR="009E2EBF" w:rsidRPr="00FF0F7C" w:rsidRDefault="00CE7152" w:rsidP="009E2EBF">
      <w:pPr>
        <w:rPr>
          <w:szCs w:val="24"/>
        </w:rPr>
      </w:pPr>
      <w:r>
        <w:rPr>
          <w:szCs w:val="24"/>
        </w:rPr>
        <w:t>The State of Hawaii</w:t>
      </w:r>
      <w:r w:rsidR="00D353FD">
        <w:rPr>
          <w:szCs w:val="24"/>
        </w:rPr>
        <w:t xml:space="preserve"> (“</w:t>
      </w:r>
      <w:r w:rsidR="00D353FD" w:rsidRPr="009370C3">
        <w:rPr>
          <w:szCs w:val="24"/>
        </w:rPr>
        <w:t>State</w:t>
      </w:r>
      <w:r w:rsidR="00D353FD">
        <w:rPr>
          <w:szCs w:val="24"/>
        </w:rPr>
        <w:t>”)</w:t>
      </w:r>
      <w:r>
        <w:rPr>
          <w:szCs w:val="24"/>
        </w:rPr>
        <w:t xml:space="preserve">, Department of Health, </w:t>
      </w:r>
      <w:r w:rsidR="00FF6B44" w:rsidRPr="00FF0F7C">
        <w:rPr>
          <w:szCs w:val="24"/>
        </w:rPr>
        <w:t>Hawaii State Hospital (</w:t>
      </w:r>
      <w:r w:rsidR="00207535" w:rsidRPr="00FF0F7C">
        <w:rPr>
          <w:szCs w:val="24"/>
        </w:rPr>
        <w:t>“</w:t>
      </w:r>
      <w:r w:rsidR="008C130A">
        <w:rPr>
          <w:szCs w:val="24"/>
        </w:rPr>
        <w:t>HSH</w:t>
      </w:r>
      <w:r w:rsidR="00207535" w:rsidRPr="00FF0F7C">
        <w:rPr>
          <w:szCs w:val="24"/>
        </w:rPr>
        <w:t>”</w:t>
      </w:r>
      <w:r w:rsidR="00FF6B44" w:rsidRPr="00FF0F7C">
        <w:rPr>
          <w:szCs w:val="24"/>
        </w:rPr>
        <w:t xml:space="preserve">) is seeking </w:t>
      </w:r>
      <w:r w:rsidR="001D6A04" w:rsidRPr="00FF0F7C">
        <w:rPr>
          <w:szCs w:val="24"/>
        </w:rPr>
        <w:t xml:space="preserve">a contract for the </w:t>
      </w:r>
      <w:r w:rsidR="00621449" w:rsidRPr="00FF0F7C">
        <w:rPr>
          <w:szCs w:val="24"/>
        </w:rPr>
        <w:t>installation and application of Roof Coating of the Guensberg Building</w:t>
      </w:r>
      <w:r w:rsidR="001025BF" w:rsidRPr="00FF0F7C">
        <w:rPr>
          <w:szCs w:val="24"/>
        </w:rPr>
        <w:t xml:space="preserve"> on the grounds </w:t>
      </w:r>
      <w:r w:rsidR="00FF6B44" w:rsidRPr="00FF0F7C">
        <w:rPr>
          <w:szCs w:val="24"/>
        </w:rPr>
        <w:t xml:space="preserve">of </w:t>
      </w:r>
      <w:r w:rsidR="00F52C7E" w:rsidRPr="00FF0F7C">
        <w:rPr>
          <w:szCs w:val="24"/>
        </w:rPr>
        <w:t>Hawaii State Hospital</w:t>
      </w:r>
      <w:r w:rsidR="00FF6B44" w:rsidRPr="00FF0F7C">
        <w:rPr>
          <w:szCs w:val="24"/>
        </w:rPr>
        <w:t xml:space="preserve"> as set forth in Section 1, Scope of Services, of this Competitive Sealed Bidding (“IFB”). </w:t>
      </w:r>
      <w:r w:rsidR="009E2EBF" w:rsidRPr="00FF0F7C">
        <w:rPr>
          <w:szCs w:val="24"/>
        </w:rPr>
        <w:t>For the purposes of this IFB, “employee” means any individual provided for contract work through a Contract resulting from this IFB by the awarded bidder.</w:t>
      </w:r>
    </w:p>
    <w:p w14:paraId="02EFD30D" w14:textId="77777777" w:rsidR="00D332E9" w:rsidRPr="00FF0F7C" w:rsidRDefault="00D332E9" w:rsidP="00FF6B44">
      <w:pPr>
        <w:tabs>
          <w:tab w:val="left" w:pos="6420"/>
        </w:tabs>
        <w:rPr>
          <w:szCs w:val="24"/>
        </w:rPr>
      </w:pPr>
    </w:p>
    <w:p w14:paraId="3AA2B503" w14:textId="77777777" w:rsidR="001E3750" w:rsidRPr="00890D01" w:rsidRDefault="001E3750" w:rsidP="001E3750">
      <w:pPr>
        <w:tabs>
          <w:tab w:val="left" w:pos="6420"/>
        </w:tabs>
        <w:rPr>
          <w:szCs w:val="24"/>
        </w:rPr>
      </w:pPr>
      <w:r w:rsidRPr="00890D01">
        <w:rPr>
          <w:szCs w:val="24"/>
        </w:rPr>
        <w:t xml:space="preserve">Questions regarding this IFB shall be submitted via HIePRO by </w:t>
      </w:r>
      <w:r>
        <w:rPr>
          <w:szCs w:val="24"/>
        </w:rPr>
        <w:t>March 10</w:t>
      </w:r>
      <w:r w:rsidRPr="00EB10F2">
        <w:rPr>
          <w:szCs w:val="24"/>
        </w:rPr>
        <w:t>, 2026, 2:00 PM.</w:t>
      </w:r>
      <w:r w:rsidRPr="00890D01">
        <w:rPr>
          <w:szCs w:val="24"/>
        </w:rPr>
        <w:t xml:space="preserve"> Answers to questions shall be published on </w:t>
      </w:r>
      <w:r>
        <w:rPr>
          <w:szCs w:val="24"/>
        </w:rPr>
        <w:t>March 12</w:t>
      </w:r>
      <w:r w:rsidRPr="00EB10F2">
        <w:rPr>
          <w:szCs w:val="24"/>
        </w:rPr>
        <w:t>, 2026, 2:00 PM.</w:t>
      </w:r>
      <w:r w:rsidRPr="00890D01">
        <w:rPr>
          <w:szCs w:val="24"/>
        </w:rPr>
        <w:t xml:space="preserve"> Only questions submitted via HIePRO shall be answered, no other questions shall be accepted.</w:t>
      </w:r>
    </w:p>
    <w:p w14:paraId="0F06F8BA" w14:textId="77777777" w:rsidR="001E3750" w:rsidRPr="00890D01" w:rsidRDefault="001E3750" w:rsidP="001E3750">
      <w:pPr>
        <w:tabs>
          <w:tab w:val="left" w:pos="6420"/>
        </w:tabs>
        <w:rPr>
          <w:szCs w:val="24"/>
        </w:rPr>
      </w:pPr>
      <w:r w:rsidRPr="00890D01">
        <w:rPr>
          <w:szCs w:val="24"/>
        </w:rPr>
        <w:tab/>
      </w:r>
      <w:r>
        <w:rPr>
          <w:szCs w:val="24"/>
        </w:rPr>
        <w:t xml:space="preserve"> </w:t>
      </w:r>
    </w:p>
    <w:p w14:paraId="0797E8C6" w14:textId="2630EF4B" w:rsidR="00FF6B44" w:rsidRPr="00FF0F7C" w:rsidRDefault="00FF6B44" w:rsidP="00FF6B44">
      <w:pPr>
        <w:tabs>
          <w:tab w:val="left" w:pos="6420"/>
        </w:tabs>
        <w:rPr>
          <w:szCs w:val="24"/>
        </w:rPr>
      </w:pPr>
      <w:r w:rsidRPr="00FF0F7C">
        <w:rPr>
          <w:szCs w:val="24"/>
        </w:rPr>
        <w:tab/>
      </w:r>
      <w:r w:rsidR="00AA5472" w:rsidRPr="00FF0F7C">
        <w:rPr>
          <w:szCs w:val="24"/>
        </w:rPr>
        <w:t xml:space="preserve"> </w:t>
      </w:r>
    </w:p>
    <w:p w14:paraId="62EF352B" w14:textId="7CA4899F" w:rsidR="00FF6B44" w:rsidRPr="00FF0F7C" w:rsidRDefault="008807BD" w:rsidP="00FF6B44">
      <w:pPr>
        <w:rPr>
          <w:szCs w:val="24"/>
        </w:rPr>
      </w:pPr>
      <w:r w:rsidRPr="00FF0F7C">
        <w:rPr>
          <w:szCs w:val="24"/>
        </w:rPr>
        <w:t>By submitting a bid under this IFB, the vendor understands and agrees to the State’s General Conditions, as attached to this solicitation</w:t>
      </w:r>
      <w:r w:rsidR="009151AA" w:rsidRPr="00FF0F7C">
        <w:rPr>
          <w:szCs w:val="24"/>
        </w:rPr>
        <w:t>, and all other administrative requirements included in this solicitation</w:t>
      </w:r>
      <w:r w:rsidR="00620987" w:rsidRPr="00FF0F7C">
        <w:rPr>
          <w:szCs w:val="24"/>
        </w:rPr>
        <w:t>.</w:t>
      </w:r>
    </w:p>
    <w:p w14:paraId="4F40A627" w14:textId="7E32F6B6" w:rsidR="00620987" w:rsidRPr="00FF0F7C" w:rsidRDefault="00620987" w:rsidP="00FF6B44">
      <w:pPr>
        <w:rPr>
          <w:szCs w:val="24"/>
        </w:rPr>
      </w:pPr>
    </w:p>
    <w:p w14:paraId="042FAE70" w14:textId="42A84704" w:rsidR="00620987" w:rsidRPr="00FF0F7C" w:rsidRDefault="00620987" w:rsidP="000C1F1E">
      <w:pPr>
        <w:pStyle w:val="ListParagraph"/>
        <w:numPr>
          <w:ilvl w:val="0"/>
          <w:numId w:val="1"/>
        </w:numPr>
        <w:ind w:left="720"/>
        <w:rPr>
          <w:b/>
          <w:bCs/>
          <w:szCs w:val="24"/>
        </w:rPr>
      </w:pPr>
      <w:r w:rsidRPr="00FF0F7C">
        <w:rPr>
          <w:b/>
          <w:bCs/>
          <w:szCs w:val="24"/>
        </w:rPr>
        <w:t>Scope of Services</w:t>
      </w:r>
    </w:p>
    <w:p w14:paraId="5A5F74D8" w14:textId="7C033489" w:rsidR="00871AF5" w:rsidRPr="00FF0F7C" w:rsidRDefault="00115EA4" w:rsidP="00573043">
      <w:pPr>
        <w:rPr>
          <w:sz w:val="22"/>
          <w:szCs w:val="22"/>
        </w:rPr>
      </w:pPr>
      <w:r w:rsidRPr="00FF0F7C">
        <w:rPr>
          <w:szCs w:val="24"/>
        </w:rPr>
        <w:t>Install</w:t>
      </w:r>
      <w:r w:rsidR="00621449" w:rsidRPr="00FF0F7C">
        <w:rPr>
          <w:szCs w:val="24"/>
        </w:rPr>
        <w:t xml:space="preserve">ation and application of a Roof Coating </w:t>
      </w:r>
      <w:r w:rsidR="00D8540D" w:rsidRPr="00FF0F7C">
        <w:rPr>
          <w:szCs w:val="24"/>
        </w:rPr>
        <w:t xml:space="preserve">to upper roof, and Lava Deck coating to lower roof, </w:t>
      </w:r>
      <w:r w:rsidR="00621449" w:rsidRPr="00FF0F7C">
        <w:rPr>
          <w:szCs w:val="24"/>
        </w:rPr>
        <w:t>of the Guensberg Building at the Hospital Property</w:t>
      </w:r>
      <w:r w:rsidR="007A2538" w:rsidRPr="00FF0F7C">
        <w:t>.</w:t>
      </w:r>
      <w:r w:rsidR="00DC7652" w:rsidRPr="00FF0F7C">
        <w:t xml:space="preserve"> </w:t>
      </w:r>
      <w:r w:rsidR="00871AF5" w:rsidRPr="00FF0F7C">
        <w:rPr>
          <w:sz w:val="22"/>
          <w:szCs w:val="22"/>
        </w:rPr>
        <w:t xml:space="preserve">Conduct appropriate clean up, and leave no trash, overspray or paint drips and perform walkthrough upon work completion.  </w:t>
      </w:r>
    </w:p>
    <w:p w14:paraId="4CB934A0" w14:textId="1B127749" w:rsidR="002134D1" w:rsidRPr="00FF0F7C" w:rsidRDefault="002134D1" w:rsidP="002134D1">
      <w:pPr>
        <w:pStyle w:val="ListParagraph"/>
        <w:ind w:left="360"/>
        <w:rPr>
          <w:szCs w:val="24"/>
        </w:rPr>
      </w:pPr>
    </w:p>
    <w:p w14:paraId="1917AE5C" w14:textId="37E6B999" w:rsidR="00542D52" w:rsidRPr="00FF0F7C" w:rsidRDefault="00621449" w:rsidP="00542D52">
      <w:pPr>
        <w:numPr>
          <w:ilvl w:val="0"/>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 xml:space="preserve">Application of Roof Coating onto </w:t>
      </w:r>
      <w:r w:rsidR="00DA5831" w:rsidRPr="00FF0F7C">
        <w:rPr>
          <w:rFonts w:eastAsiaTheme="minorHAnsi"/>
          <w:kern w:val="2"/>
          <w:sz w:val="22"/>
          <w:szCs w:val="22"/>
          <w14:ligatures w14:val="standardContextual"/>
        </w:rPr>
        <w:t>35,715.5</w:t>
      </w:r>
      <w:r w:rsidRPr="00FF0F7C">
        <w:rPr>
          <w:rFonts w:eastAsiaTheme="minorHAnsi"/>
          <w:kern w:val="2"/>
          <w:sz w:val="22"/>
          <w:szCs w:val="22"/>
          <w14:ligatures w14:val="standardContextual"/>
        </w:rPr>
        <w:t xml:space="preserve"> Square feet of</w:t>
      </w:r>
      <w:r w:rsidR="00D8540D" w:rsidRPr="00FF0F7C">
        <w:rPr>
          <w:rFonts w:eastAsiaTheme="minorHAnsi"/>
          <w:kern w:val="2"/>
          <w:sz w:val="22"/>
          <w:szCs w:val="22"/>
          <w14:ligatures w14:val="standardContextual"/>
        </w:rPr>
        <w:t xml:space="preserve"> upper</w:t>
      </w:r>
      <w:r w:rsidRPr="00FF0F7C">
        <w:rPr>
          <w:rFonts w:eastAsiaTheme="minorHAnsi"/>
          <w:kern w:val="2"/>
          <w:sz w:val="22"/>
          <w:szCs w:val="22"/>
          <w14:ligatures w14:val="standardContextual"/>
        </w:rPr>
        <w:t xml:space="preserve"> roof.</w:t>
      </w:r>
    </w:p>
    <w:p w14:paraId="2FEBED5F" w14:textId="501C689F" w:rsidR="000C29F2" w:rsidRPr="00FF0F7C" w:rsidRDefault="00621449" w:rsidP="000C29F2">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 xml:space="preserve">Pressure </w:t>
      </w:r>
      <w:proofErr w:type="gramStart"/>
      <w:r w:rsidRPr="00FF0F7C">
        <w:rPr>
          <w:rFonts w:eastAsiaTheme="minorHAnsi"/>
          <w:kern w:val="2"/>
          <w:sz w:val="22"/>
          <w:szCs w:val="22"/>
          <w14:ligatures w14:val="standardContextual"/>
        </w:rPr>
        <w:t>wash</w:t>
      </w:r>
      <w:proofErr w:type="gramEnd"/>
      <w:r w:rsidRPr="00FF0F7C">
        <w:rPr>
          <w:rFonts w:eastAsiaTheme="minorHAnsi"/>
          <w:kern w:val="2"/>
          <w:sz w:val="22"/>
          <w:szCs w:val="22"/>
          <w14:ligatures w14:val="standardContextual"/>
        </w:rPr>
        <w:t xml:space="preserve"> the existing roof to remove debris.</w:t>
      </w:r>
    </w:p>
    <w:p w14:paraId="2E6DF4AA" w14:textId="17230541" w:rsidR="000D54D0" w:rsidRDefault="00621449" w:rsidP="00277816">
      <w:pPr>
        <w:pStyle w:val="ListParagraph"/>
        <w:numPr>
          <w:ilvl w:val="1"/>
          <w:numId w:val="12"/>
        </w:numPr>
        <w:tabs>
          <w:tab w:val="left" w:pos="9360"/>
        </w:tabs>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A</w:t>
      </w:r>
      <w:r w:rsidR="00EF7CAF" w:rsidRPr="00FF0F7C">
        <w:rPr>
          <w:rFonts w:eastAsiaTheme="minorHAnsi"/>
          <w:kern w:val="2"/>
          <w:sz w:val="22"/>
          <w:szCs w:val="22"/>
          <w14:ligatures w14:val="standardContextual"/>
        </w:rPr>
        <w:t xml:space="preserve">merican Standard Coatings (ASC) </w:t>
      </w:r>
      <w:proofErr w:type="gramStart"/>
      <w:r w:rsidR="00EF7CAF" w:rsidRPr="00FF0F7C">
        <w:rPr>
          <w:rFonts w:eastAsiaTheme="minorHAnsi"/>
          <w:kern w:val="2"/>
          <w:sz w:val="22"/>
          <w:szCs w:val="22"/>
          <w14:ligatures w14:val="standardContextual"/>
        </w:rPr>
        <w:t>7</w:t>
      </w:r>
      <w:r w:rsidR="00D8540D" w:rsidRPr="00FF0F7C">
        <w:rPr>
          <w:rFonts w:eastAsiaTheme="minorHAnsi"/>
          <w:kern w:val="2"/>
          <w:sz w:val="22"/>
          <w:szCs w:val="22"/>
          <w14:ligatures w14:val="standardContextual"/>
        </w:rPr>
        <w:t xml:space="preserve"> </w:t>
      </w:r>
      <w:r w:rsidR="00165C80" w:rsidRPr="00FF0F7C">
        <w:rPr>
          <w:rFonts w:eastAsiaTheme="minorHAnsi"/>
          <w:kern w:val="2"/>
          <w:sz w:val="22"/>
          <w:szCs w:val="22"/>
          <w14:ligatures w14:val="standardContextual"/>
        </w:rPr>
        <w:t xml:space="preserve"> </w:t>
      </w:r>
      <w:proofErr w:type="spellStart"/>
      <w:r w:rsidR="00165C80" w:rsidRPr="00FF0F7C">
        <w:rPr>
          <w:rFonts w:eastAsiaTheme="minorHAnsi"/>
          <w:kern w:val="2"/>
          <w:sz w:val="22"/>
          <w:szCs w:val="22"/>
          <w14:ligatures w14:val="standardContextual"/>
        </w:rPr>
        <w:t>Elastomagic</w:t>
      </w:r>
      <w:proofErr w:type="spellEnd"/>
      <w:proofErr w:type="gramEnd"/>
      <w:r w:rsidR="00165C80" w:rsidRPr="00FF0F7C">
        <w:rPr>
          <w:rFonts w:eastAsiaTheme="minorHAnsi"/>
          <w:kern w:val="2"/>
          <w:sz w:val="22"/>
          <w:szCs w:val="22"/>
          <w14:ligatures w14:val="standardContextual"/>
        </w:rPr>
        <w:t xml:space="preserve"> </w:t>
      </w:r>
      <w:r w:rsidR="00D8540D" w:rsidRPr="00FF0F7C">
        <w:rPr>
          <w:rFonts w:eastAsiaTheme="minorHAnsi"/>
          <w:kern w:val="2"/>
          <w:sz w:val="22"/>
          <w:szCs w:val="22"/>
          <w14:ligatures w14:val="standardContextual"/>
        </w:rPr>
        <w:t xml:space="preserve"> Cement, or comparable product, to all pipe flashings, corners, exposed metal joints, flanges, and around drains</w:t>
      </w:r>
      <w:r w:rsidR="008C1254" w:rsidRPr="00FF0F7C">
        <w:rPr>
          <w:rFonts w:eastAsiaTheme="minorHAnsi"/>
          <w:kern w:val="2"/>
          <w:sz w:val="22"/>
          <w:szCs w:val="22"/>
          <w14:ligatures w14:val="standardContextual"/>
        </w:rPr>
        <w:t xml:space="preserve">. </w:t>
      </w:r>
    </w:p>
    <w:p w14:paraId="2750989E" w14:textId="77777777" w:rsidR="000D54D0" w:rsidRDefault="000D54D0" w:rsidP="000D54D0">
      <w:pPr>
        <w:pStyle w:val="ListParagraph"/>
        <w:numPr>
          <w:ilvl w:val="1"/>
          <w:numId w:val="12"/>
        </w:numPr>
        <w:tabs>
          <w:tab w:val="left" w:pos="9360"/>
        </w:tabs>
        <w:spacing w:after="160" w:line="259" w:lineRule="auto"/>
        <w:rPr>
          <w:rFonts w:eastAsiaTheme="minorHAnsi"/>
          <w:kern w:val="2"/>
          <w:sz w:val="22"/>
          <w:szCs w:val="22"/>
          <w14:ligatures w14:val="standardContextual"/>
        </w:rPr>
      </w:pPr>
      <w:r w:rsidRPr="000D54D0">
        <w:rPr>
          <w:rFonts w:eastAsiaTheme="minorHAnsi"/>
          <w:kern w:val="2"/>
          <w:sz w:val="22"/>
          <w:szCs w:val="22"/>
          <w14:ligatures w14:val="standardContextual"/>
        </w:rPr>
        <w:t xml:space="preserve">Repair </w:t>
      </w:r>
      <w:r w:rsidR="00D8540D" w:rsidRPr="000D54D0">
        <w:rPr>
          <w:rFonts w:eastAsiaTheme="minorHAnsi"/>
          <w:kern w:val="2"/>
          <w:sz w:val="22"/>
          <w:szCs w:val="22"/>
          <w14:ligatures w14:val="standardContextual"/>
        </w:rPr>
        <w:t>all holes, leaks, and cracks with ASC 7</w:t>
      </w:r>
      <w:r w:rsidR="00D353FD" w:rsidRPr="000D54D0">
        <w:rPr>
          <w:rFonts w:eastAsiaTheme="minorHAnsi"/>
          <w:kern w:val="2"/>
          <w:sz w:val="22"/>
          <w:szCs w:val="22"/>
          <w14:ligatures w14:val="standardContextual"/>
        </w:rPr>
        <w:t xml:space="preserve"> </w:t>
      </w:r>
      <w:proofErr w:type="spellStart"/>
      <w:r w:rsidR="00165C80" w:rsidRPr="000D54D0">
        <w:rPr>
          <w:rFonts w:eastAsiaTheme="minorHAnsi"/>
          <w:kern w:val="2"/>
          <w:sz w:val="22"/>
          <w:szCs w:val="22"/>
          <w14:ligatures w14:val="standardContextual"/>
        </w:rPr>
        <w:t>Elastomagic</w:t>
      </w:r>
      <w:proofErr w:type="spellEnd"/>
      <w:r>
        <w:rPr>
          <w:rFonts w:eastAsiaTheme="minorHAnsi"/>
          <w:kern w:val="2"/>
          <w:sz w:val="22"/>
          <w:szCs w:val="22"/>
          <w14:ligatures w14:val="standardContextual"/>
        </w:rPr>
        <w:t xml:space="preserve"> Cement and </w:t>
      </w:r>
      <w:r w:rsidRPr="000D54D0">
        <w:rPr>
          <w:rFonts w:eastAsiaTheme="minorHAnsi"/>
          <w:kern w:val="2"/>
          <w:sz w:val="22"/>
          <w:szCs w:val="22"/>
          <w14:ligatures w14:val="standardContextual"/>
        </w:rPr>
        <w:t xml:space="preserve">ASC F Polyester Fabric </w:t>
      </w:r>
      <w:r>
        <w:rPr>
          <w:rFonts w:eastAsiaTheme="minorHAnsi"/>
          <w:kern w:val="2"/>
          <w:sz w:val="22"/>
          <w:szCs w:val="22"/>
          <w14:ligatures w14:val="standardContextual"/>
        </w:rPr>
        <w:t>or better</w:t>
      </w:r>
      <w:r w:rsidR="00D8540D" w:rsidRPr="000D54D0">
        <w:rPr>
          <w:rFonts w:eastAsiaTheme="minorHAnsi"/>
          <w:kern w:val="2"/>
          <w:sz w:val="22"/>
          <w:szCs w:val="22"/>
          <w14:ligatures w14:val="standardContextual"/>
        </w:rPr>
        <w:t>.</w:t>
      </w:r>
    </w:p>
    <w:p w14:paraId="74AF0F3E" w14:textId="1502CBC9" w:rsidR="00D8540D" w:rsidRPr="000D54D0" w:rsidRDefault="000D54D0" w:rsidP="000D54D0">
      <w:pPr>
        <w:pStyle w:val="ListParagraph"/>
        <w:numPr>
          <w:ilvl w:val="1"/>
          <w:numId w:val="12"/>
        </w:numPr>
        <w:tabs>
          <w:tab w:val="left" w:pos="9360"/>
        </w:tabs>
        <w:spacing w:after="160" w:line="259" w:lineRule="auto"/>
        <w:rPr>
          <w:rFonts w:eastAsiaTheme="minorHAnsi"/>
          <w:kern w:val="2"/>
          <w:sz w:val="22"/>
          <w:szCs w:val="22"/>
          <w14:ligatures w14:val="standardContextual"/>
        </w:rPr>
      </w:pPr>
      <w:r>
        <w:rPr>
          <w:rFonts w:eastAsiaTheme="minorHAnsi"/>
          <w:kern w:val="2"/>
          <w:sz w:val="22"/>
          <w:szCs w:val="22"/>
          <w14:ligatures w14:val="standardContextual"/>
        </w:rPr>
        <w:lastRenderedPageBreak/>
        <w:t>Apply</w:t>
      </w:r>
      <w:r w:rsidR="00D8540D" w:rsidRPr="000D54D0">
        <w:rPr>
          <w:rFonts w:eastAsiaTheme="minorHAnsi"/>
          <w:kern w:val="2"/>
          <w:sz w:val="22"/>
          <w:szCs w:val="22"/>
          <w14:ligatures w14:val="standardContextual"/>
        </w:rPr>
        <w:t xml:space="preserve"> ASC three course installation method, inspect all seams and three</w:t>
      </w:r>
      <w:r w:rsidR="00305A5D" w:rsidRPr="000D54D0">
        <w:rPr>
          <w:rFonts w:eastAsiaTheme="minorHAnsi"/>
          <w:kern w:val="2"/>
          <w:sz w:val="22"/>
          <w:szCs w:val="22"/>
          <w14:ligatures w14:val="standardContextual"/>
        </w:rPr>
        <w:t>-</w:t>
      </w:r>
      <w:r w:rsidR="00D8540D" w:rsidRPr="000D54D0">
        <w:rPr>
          <w:rFonts w:eastAsiaTheme="minorHAnsi"/>
          <w:kern w:val="2"/>
          <w:sz w:val="22"/>
          <w:szCs w:val="22"/>
          <w14:ligatures w14:val="standardContextual"/>
        </w:rPr>
        <w:t>course</w:t>
      </w:r>
      <w:r w:rsidR="00305A5D" w:rsidRPr="000D54D0">
        <w:rPr>
          <w:rFonts w:eastAsiaTheme="minorHAnsi"/>
          <w:kern w:val="2"/>
          <w:sz w:val="22"/>
          <w:szCs w:val="22"/>
          <w14:ligatures w14:val="standardContextual"/>
        </w:rPr>
        <w:t xml:space="preserve"> </w:t>
      </w:r>
      <w:r w:rsidR="004F2873" w:rsidRPr="000D54D0">
        <w:rPr>
          <w:rFonts w:eastAsiaTheme="minorHAnsi"/>
          <w:kern w:val="2"/>
          <w:sz w:val="22"/>
          <w:szCs w:val="22"/>
          <w14:ligatures w14:val="standardContextual"/>
        </w:rPr>
        <w:t>installation metho</w:t>
      </w:r>
      <w:r w:rsidR="00305A5D" w:rsidRPr="000D54D0">
        <w:rPr>
          <w:rFonts w:eastAsiaTheme="minorHAnsi"/>
          <w:kern w:val="2"/>
          <w:sz w:val="22"/>
          <w:szCs w:val="22"/>
          <w14:ligatures w14:val="standardContextual"/>
        </w:rPr>
        <w:t>d</w:t>
      </w:r>
      <w:r w:rsidR="00D8540D" w:rsidRPr="000D54D0">
        <w:rPr>
          <w:rFonts w:eastAsiaTheme="minorHAnsi"/>
          <w:kern w:val="2"/>
          <w:sz w:val="22"/>
          <w:szCs w:val="22"/>
          <w14:ligatures w14:val="standardContextual"/>
        </w:rPr>
        <w:t>.</w:t>
      </w:r>
    </w:p>
    <w:p w14:paraId="5BD02762" w14:textId="17E7DC0C"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ASC S</w:t>
      </w:r>
      <w:r w:rsidR="004F2873" w:rsidRPr="006118C8">
        <w:rPr>
          <w:rFonts w:eastAsiaTheme="minorHAnsi"/>
          <w:kern w:val="2"/>
          <w:sz w:val="22"/>
          <w:szCs w:val="22"/>
          <w14:ligatures w14:val="standardContextual"/>
        </w:rPr>
        <w:t>P</w:t>
      </w:r>
      <w:r w:rsidR="004F2873">
        <w:rPr>
          <w:rFonts w:eastAsiaTheme="minorHAnsi"/>
          <w:color w:val="FF0000"/>
          <w:kern w:val="2"/>
          <w:sz w:val="22"/>
          <w:szCs w:val="22"/>
          <w14:ligatures w14:val="standardContextual"/>
        </w:rPr>
        <w:t xml:space="preserve"> </w:t>
      </w:r>
      <w:r w:rsidRPr="00FF0F7C">
        <w:rPr>
          <w:rFonts w:eastAsiaTheme="minorHAnsi"/>
          <w:kern w:val="2"/>
          <w:sz w:val="22"/>
          <w:szCs w:val="22"/>
          <w14:ligatures w14:val="standardContextual"/>
        </w:rPr>
        <w:t>Silicone</w:t>
      </w:r>
      <w:r w:rsidR="004F2873">
        <w:rPr>
          <w:rFonts w:eastAsiaTheme="minorHAnsi"/>
          <w:kern w:val="2"/>
          <w:sz w:val="22"/>
          <w:szCs w:val="22"/>
          <w14:ligatures w14:val="standardContextual"/>
        </w:rPr>
        <w:t xml:space="preserve"> </w:t>
      </w:r>
      <w:r w:rsidR="004F2873" w:rsidRPr="006118C8">
        <w:rPr>
          <w:rFonts w:eastAsiaTheme="minorHAnsi"/>
          <w:kern w:val="2"/>
          <w:sz w:val="22"/>
          <w:szCs w:val="22"/>
          <w14:ligatures w14:val="standardContextual"/>
        </w:rPr>
        <w:t>Primer</w:t>
      </w:r>
      <w:r w:rsidRPr="006118C8">
        <w:rPr>
          <w:rFonts w:eastAsiaTheme="minorHAnsi"/>
          <w:kern w:val="2"/>
          <w:sz w:val="22"/>
          <w:szCs w:val="22"/>
          <w14:ligatures w14:val="standardContextual"/>
        </w:rPr>
        <w:t xml:space="preserve">, </w:t>
      </w:r>
      <w:r w:rsidRPr="00FF0F7C">
        <w:rPr>
          <w:rFonts w:eastAsiaTheme="minorHAnsi"/>
          <w:kern w:val="2"/>
          <w:sz w:val="22"/>
          <w:szCs w:val="22"/>
          <w14:ligatures w14:val="standardContextual"/>
        </w:rPr>
        <w:t>or comparable product, at a rate of half gallon to one gallon</w:t>
      </w:r>
      <w:r w:rsidR="004F2873">
        <w:rPr>
          <w:rFonts w:eastAsiaTheme="minorHAnsi"/>
          <w:kern w:val="2"/>
          <w:sz w:val="22"/>
          <w:szCs w:val="22"/>
          <w14:ligatures w14:val="standardContextual"/>
        </w:rPr>
        <w:t xml:space="preserve"> </w:t>
      </w:r>
      <w:r w:rsidRPr="00FF0F7C">
        <w:rPr>
          <w:rFonts w:eastAsiaTheme="minorHAnsi"/>
          <w:kern w:val="2"/>
          <w:sz w:val="22"/>
          <w:szCs w:val="22"/>
          <w14:ligatures w14:val="standardContextual"/>
        </w:rPr>
        <w:t>per square foot as needed. Allow to properly cure.</w:t>
      </w:r>
    </w:p>
    <w:p w14:paraId="5F70BCB1" w14:textId="6F3E35B9"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Reinforce perimeters with ASC 1 Elastomeric coating and reinforcing fabric via the three-course method before installing the coating system</w:t>
      </w:r>
    </w:p>
    <w:p w14:paraId="54CC3A83" w14:textId="7699B93B"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 xml:space="preserve">Apply ASC S Silicone coating system at </w:t>
      </w:r>
      <w:r w:rsidR="00305A5D" w:rsidRPr="00FF0F7C">
        <w:rPr>
          <w:rFonts w:eastAsiaTheme="minorHAnsi"/>
          <w:kern w:val="2"/>
          <w:sz w:val="22"/>
          <w:szCs w:val="22"/>
          <w14:ligatures w14:val="standardContextual"/>
        </w:rPr>
        <w:t>two</w:t>
      </w:r>
      <w:r w:rsidRPr="00FF0F7C">
        <w:rPr>
          <w:rFonts w:eastAsiaTheme="minorHAnsi"/>
          <w:kern w:val="2"/>
          <w:sz w:val="22"/>
          <w:szCs w:val="22"/>
          <w14:ligatures w14:val="standardContextual"/>
        </w:rPr>
        <w:t xml:space="preserve"> and </w:t>
      </w:r>
      <w:r w:rsidR="00306F5F" w:rsidRPr="00FF0F7C">
        <w:rPr>
          <w:rFonts w:eastAsiaTheme="minorHAnsi"/>
          <w:kern w:val="2"/>
          <w:sz w:val="22"/>
          <w:szCs w:val="22"/>
          <w14:ligatures w14:val="standardContextual"/>
        </w:rPr>
        <w:t xml:space="preserve">a </w:t>
      </w:r>
      <w:r w:rsidRPr="00FF0F7C">
        <w:rPr>
          <w:rFonts w:eastAsiaTheme="minorHAnsi"/>
          <w:kern w:val="2"/>
          <w:sz w:val="22"/>
          <w:szCs w:val="22"/>
          <w14:ligatures w14:val="standardContextual"/>
        </w:rPr>
        <w:t xml:space="preserve">half gallon per 100 square foot coverage rate. </w:t>
      </w:r>
    </w:p>
    <w:p w14:paraId="3C88C99A" w14:textId="717381E9" w:rsidR="00542D52" w:rsidRPr="00FF0F7C" w:rsidRDefault="00D8540D" w:rsidP="00542D52">
      <w:pPr>
        <w:numPr>
          <w:ilvl w:val="0"/>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 xml:space="preserve">Application of Lava Roof Coating onto </w:t>
      </w:r>
      <w:r w:rsidR="007C3BB2" w:rsidRPr="00FF0F7C">
        <w:rPr>
          <w:rFonts w:eastAsiaTheme="minorHAnsi"/>
          <w:kern w:val="2"/>
          <w:sz w:val="22"/>
          <w:szCs w:val="22"/>
          <w14:ligatures w14:val="standardContextual"/>
        </w:rPr>
        <w:t>1,242.9</w:t>
      </w:r>
      <w:r w:rsidRPr="00FF0F7C">
        <w:rPr>
          <w:rFonts w:eastAsiaTheme="minorHAnsi"/>
          <w:kern w:val="2"/>
          <w:sz w:val="22"/>
          <w:szCs w:val="22"/>
          <w14:ligatures w14:val="standardContextual"/>
        </w:rPr>
        <w:t xml:space="preserve"> square feet of lower roof. </w:t>
      </w:r>
    </w:p>
    <w:p w14:paraId="378B993D" w14:textId="3D98CC40" w:rsidR="00C72EDC"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Pressure wash</w:t>
      </w:r>
    </w:p>
    <w:p w14:paraId="242778D6" w14:textId="2060C591"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Lava Primer at three hundred (300) square feet per gallon by either roller or pump sprayer.</w:t>
      </w:r>
    </w:p>
    <w:p w14:paraId="6ED5247D" w14:textId="6BEFD45B"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Stripe Lava Deck Basecoat over the seams and joints, imbedding polyester mesh into the wet coating</w:t>
      </w:r>
    </w:p>
    <w:p w14:paraId="61B39380" w14:textId="025682F2" w:rsidR="00D8540D" w:rsidRPr="00FF0F7C" w:rsidRDefault="00D8540D"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first Lava Deck Basecoat at one hundred (100) square feet per gallon</w:t>
      </w:r>
    </w:p>
    <w:p w14:paraId="5E726138" w14:textId="31E4778A" w:rsidR="003B431E" w:rsidRPr="00FF0F7C" w:rsidRDefault="003B431E"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second Lava Deck Basecoat at one hundred (100) square feet per gallon</w:t>
      </w:r>
    </w:p>
    <w:p w14:paraId="0D9BCAB1" w14:textId="233B3918" w:rsidR="003B431E" w:rsidRPr="00FF0F7C" w:rsidRDefault="003B431E" w:rsidP="00D8540D">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first Lava Deck Topcoat at two hundred (200) square feet per gallon</w:t>
      </w:r>
    </w:p>
    <w:p w14:paraId="740E4C71" w14:textId="4583ADCF" w:rsidR="00427B6B" w:rsidRDefault="003B431E" w:rsidP="003B431E">
      <w:pPr>
        <w:pStyle w:val="ListParagraph"/>
        <w:numPr>
          <w:ilvl w:val="1"/>
          <w:numId w:val="12"/>
        </w:numPr>
        <w:spacing w:after="160" w:line="259" w:lineRule="auto"/>
        <w:rPr>
          <w:rFonts w:eastAsiaTheme="minorHAnsi"/>
          <w:kern w:val="2"/>
          <w:sz w:val="22"/>
          <w:szCs w:val="22"/>
          <w14:ligatures w14:val="standardContextual"/>
        </w:rPr>
      </w:pPr>
      <w:r w:rsidRPr="00FF0F7C">
        <w:rPr>
          <w:rFonts w:eastAsiaTheme="minorHAnsi"/>
          <w:kern w:val="2"/>
          <w:sz w:val="22"/>
          <w:szCs w:val="22"/>
          <w14:ligatures w14:val="standardContextual"/>
        </w:rPr>
        <w:t>Apply second Lava Deck Topcoat at two hundred (200) square feet per gallon</w:t>
      </w:r>
    </w:p>
    <w:p w14:paraId="0BCDDB40" w14:textId="77777777" w:rsidR="00C35947" w:rsidRDefault="00C35947" w:rsidP="00573043">
      <w:pPr>
        <w:pStyle w:val="ListParagraph"/>
        <w:spacing w:after="160" w:line="259" w:lineRule="auto"/>
        <w:ind w:left="1440"/>
        <w:rPr>
          <w:rFonts w:eastAsiaTheme="minorHAnsi"/>
          <w:kern w:val="2"/>
          <w:sz w:val="22"/>
          <w:szCs w:val="22"/>
          <w14:ligatures w14:val="standardContextual"/>
        </w:rPr>
      </w:pPr>
    </w:p>
    <w:p w14:paraId="710C4FB3" w14:textId="2569AED9" w:rsidR="00573043" w:rsidRPr="004737B8" w:rsidRDefault="00573043" w:rsidP="00573043">
      <w:pPr>
        <w:pStyle w:val="ListParagraph"/>
        <w:numPr>
          <w:ilvl w:val="0"/>
          <w:numId w:val="12"/>
        </w:numPr>
        <w:rPr>
          <w:szCs w:val="24"/>
        </w:rPr>
      </w:pPr>
      <w:r w:rsidRPr="004737B8">
        <w:rPr>
          <w:szCs w:val="24"/>
        </w:rPr>
        <w:t>Warranty</w:t>
      </w:r>
    </w:p>
    <w:p w14:paraId="1D803D1A" w14:textId="62723AE3" w:rsidR="00573043" w:rsidRPr="004737B8" w:rsidRDefault="00D353FD" w:rsidP="00D353FD">
      <w:pPr>
        <w:tabs>
          <w:tab w:val="num" w:pos="720"/>
        </w:tabs>
        <w:autoSpaceDE w:val="0"/>
        <w:autoSpaceDN w:val="0"/>
        <w:adjustRightInd w:val="0"/>
        <w:ind w:left="720"/>
        <w:rPr>
          <w:rFonts w:eastAsiaTheme="minorHAnsi"/>
          <w:sz w:val="22"/>
          <w:szCs w:val="22"/>
        </w:rPr>
      </w:pPr>
      <w:r w:rsidRPr="004737B8">
        <w:rPr>
          <w:rFonts w:eastAsiaTheme="minorHAnsi"/>
          <w:sz w:val="22"/>
          <w:szCs w:val="22"/>
        </w:rPr>
        <w:t>Awarded c</w:t>
      </w:r>
      <w:r w:rsidR="00573043" w:rsidRPr="004737B8">
        <w:rPr>
          <w:rFonts w:eastAsiaTheme="minorHAnsi"/>
          <w:sz w:val="22"/>
          <w:szCs w:val="22"/>
        </w:rPr>
        <w:t xml:space="preserve">ontractor </w:t>
      </w:r>
      <w:proofErr w:type="gramStart"/>
      <w:r w:rsidR="00573043" w:rsidRPr="004737B8">
        <w:rPr>
          <w:rFonts w:eastAsiaTheme="minorHAnsi"/>
          <w:sz w:val="22"/>
          <w:szCs w:val="22"/>
        </w:rPr>
        <w:t>shall</w:t>
      </w:r>
      <w:proofErr w:type="gramEnd"/>
      <w:r w:rsidR="00573043" w:rsidRPr="004737B8">
        <w:rPr>
          <w:rFonts w:eastAsiaTheme="minorHAnsi"/>
          <w:sz w:val="22"/>
          <w:szCs w:val="22"/>
        </w:rPr>
        <w:t xml:space="preserve"> provide a </w:t>
      </w:r>
      <w:r w:rsidR="00573043" w:rsidRPr="004737B8">
        <w:rPr>
          <w:rFonts w:eastAsiaTheme="minorHAnsi"/>
          <w:b/>
          <w:bCs/>
          <w:sz w:val="22"/>
          <w:szCs w:val="22"/>
        </w:rPr>
        <w:t xml:space="preserve">minimum </w:t>
      </w:r>
      <w:r w:rsidR="00B66DE5" w:rsidRPr="004737B8">
        <w:rPr>
          <w:rFonts w:eastAsiaTheme="minorHAnsi"/>
          <w:b/>
          <w:bCs/>
          <w:sz w:val="22"/>
          <w:szCs w:val="22"/>
        </w:rPr>
        <w:t>3</w:t>
      </w:r>
      <w:r w:rsidR="00573043" w:rsidRPr="004737B8">
        <w:rPr>
          <w:rFonts w:eastAsiaTheme="minorHAnsi"/>
          <w:b/>
          <w:bCs/>
          <w:sz w:val="22"/>
          <w:szCs w:val="22"/>
        </w:rPr>
        <w:t xml:space="preserve">-year workmanship warranty </w:t>
      </w:r>
      <w:r w:rsidR="00573043" w:rsidRPr="004737B8">
        <w:rPr>
          <w:rFonts w:eastAsiaTheme="minorHAnsi"/>
          <w:sz w:val="22"/>
          <w:szCs w:val="22"/>
        </w:rPr>
        <w:t>and pass</w:t>
      </w:r>
    </w:p>
    <w:p w14:paraId="057ECB13" w14:textId="5BB4BDB9" w:rsidR="00573043" w:rsidRPr="00D353FD" w:rsidRDefault="00573043" w:rsidP="00D353FD">
      <w:pPr>
        <w:pStyle w:val="ListParagraph"/>
        <w:tabs>
          <w:tab w:val="num" w:pos="720"/>
        </w:tabs>
        <w:rPr>
          <w:sz w:val="22"/>
          <w:szCs w:val="22"/>
        </w:rPr>
      </w:pPr>
      <w:r w:rsidRPr="004737B8">
        <w:rPr>
          <w:rFonts w:eastAsiaTheme="minorHAnsi"/>
          <w:sz w:val="22"/>
          <w:szCs w:val="22"/>
        </w:rPr>
        <w:t>through any manufacturer’s warranty offered with the coating system.</w:t>
      </w:r>
    </w:p>
    <w:p w14:paraId="785F06E1" w14:textId="77777777" w:rsidR="00CC2680" w:rsidRPr="00FF0F7C" w:rsidRDefault="00CC2680" w:rsidP="00D36230">
      <w:pPr>
        <w:pStyle w:val="ListParagraph"/>
        <w:rPr>
          <w:szCs w:val="24"/>
        </w:rPr>
      </w:pPr>
    </w:p>
    <w:p w14:paraId="25F0E421" w14:textId="6B5C538B" w:rsidR="00821EF7" w:rsidRPr="00FF0F7C" w:rsidRDefault="005665B5" w:rsidP="000C1F1E">
      <w:pPr>
        <w:pStyle w:val="ListParagraph"/>
        <w:numPr>
          <w:ilvl w:val="0"/>
          <w:numId w:val="1"/>
        </w:numPr>
        <w:ind w:left="720"/>
        <w:rPr>
          <w:b/>
          <w:bCs/>
          <w:szCs w:val="24"/>
        </w:rPr>
      </w:pPr>
      <w:r w:rsidRPr="00FF0F7C">
        <w:rPr>
          <w:b/>
          <w:bCs/>
          <w:szCs w:val="24"/>
        </w:rPr>
        <w:t>Safety</w:t>
      </w:r>
    </w:p>
    <w:p w14:paraId="4F47348D" w14:textId="3764C448" w:rsidR="005A3E9B" w:rsidRPr="00AE106C" w:rsidRDefault="005665B5" w:rsidP="00224363">
      <w:pPr>
        <w:pStyle w:val="ListParagraph"/>
        <w:ind w:left="0"/>
        <w:rPr>
          <w:szCs w:val="24"/>
        </w:rPr>
      </w:pPr>
      <w:r w:rsidRPr="00AE106C">
        <w:rPr>
          <w:szCs w:val="24"/>
        </w:rPr>
        <w:t xml:space="preserve">The Bidder and </w:t>
      </w:r>
      <w:r w:rsidR="008D4AA2" w:rsidRPr="00AE106C">
        <w:rPr>
          <w:szCs w:val="24"/>
        </w:rPr>
        <w:t>their</w:t>
      </w:r>
      <w:r w:rsidRPr="00AE106C">
        <w:rPr>
          <w:szCs w:val="24"/>
        </w:rPr>
        <w:t xml:space="preserve"> employees shall comply with all applicable health and safety regulations including, but not limited to, rules and regulations of the federal Occupational Safety and Health Administration (OSHA) and the State of Hawaiʻi, Department of Labor and Industrial Relations (DLIR), Occupational Safety and Health Division (HIOSH). </w:t>
      </w:r>
    </w:p>
    <w:p w14:paraId="728F09B0" w14:textId="77777777" w:rsidR="005A3E9B" w:rsidRPr="00AE106C" w:rsidRDefault="005A3E9B" w:rsidP="00224363">
      <w:pPr>
        <w:pStyle w:val="ListParagraph"/>
        <w:ind w:left="0"/>
        <w:rPr>
          <w:szCs w:val="24"/>
        </w:rPr>
      </w:pPr>
    </w:p>
    <w:p w14:paraId="719830F1" w14:textId="756E84BB" w:rsidR="002C0147" w:rsidRPr="00AE106C" w:rsidRDefault="005665B5" w:rsidP="00224363">
      <w:pPr>
        <w:pStyle w:val="ListParagraph"/>
        <w:ind w:left="0"/>
        <w:rPr>
          <w:szCs w:val="24"/>
        </w:rPr>
      </w:pPr>
      <w:r w:rsidRPr="00AE106C">
        <w:rPr>
          <w:szCs w:val="24"/>
        </w:rPr>
        <w:t xml:space="preserve">Alcoholic beverages, illegal drugs, fireworks, and firearms are </w:t>
      </w:r>
      <w:proofErr w:type="gramStart"/>
      <w:r w:rsidRPr="00AE106C">
        <w:rPr>
          <w:szCs w:val="24"/>
        </w:rPr>
        <w:t xml:space="preserve">prohibited at </w:t>
      </w:r>
      <w:r w:rsidR="002C0147" w:rsidRPr="00AE106C">
        <w:rPr>
          <w:szCs w:val="24"/>
        </w:rPr>
        <w:t>Hawaii State Hospital</w:t>
      </w:r>
      <w:r w:rsidRPr="00AE106C">
        <w:rPr>
          <w:szCs w:val="24"/>
        </w:rPr>
        <w:t xml:space="preserve"> at all times</w:t>
      </w:r>
      <w:proofErr w:type="gramEnd"/>
      <w:r w:rsidRPr="00AE106C">
        <w:rPr>
          <w:szCs w:val="24"/>
        </w:rPr>
        <w:t xml:space="preserve">. </w:t>
      </w:r>
    </w:p>
    <w:p w14:paraId="49F73AC5" w14:textId="77777777" w:rsidR="002C0147" w:rsidRPr="00AE106C" w:rsidRDefault="002C0147" w:rsidP="00224363">
      <w:pPr>
        <w:pStyle w:val="ListParagraph"/>
        <w:ind w:left="0"/>
        <w:rPr>
          <w:szCs w:val="24"/>
        </w:rPr>
      </w:pPr>
    </w:p>
    <w:p w14:paraId="500429A6" w14:textId="444E6480" w:rsidR="008D4AA2" w:rsidRPr="00AE106C" w:rsidRDefault="00D93F76" w:rsidP="00224363">
      <w:pPr>
        <w:pStyle w:val="ListParagraph"/>
        <w:ind w:left="0"/>
        <w:rPr>
          <w:szCs w:val="24"/>
        </w:rPr>
      </w:pPr>
      <w:r w:rsidRPr="00AE106C">
        <w:rPr>
          <w:szCs w:val="24"/>
        </w:rPr>
        <w:t xml:space="preserve">Hawaii State Hospital is smoke free; smoking is </w:t>
      </w:r>
      <w:proofErr w:type="gramStart"/>
      <w:r w:rsidRPr="00AE106C">
        <w:rPr>
          <w:szCs w:val="24"/>
        </w:rPr>
        <w:t>prohibited at all times</w:t>
      </w:r>
      <w:proofErr w:type="gramEnd"/>
      <w:r w:rsidR="008D4AA2" w:rsidRPr="00AE106C">
        <w:rPr>
          <w:szCs w:val="24"/>
        </w:rPr>
        <w:t>.</w:t>
      </w:r>
      <w:r w:rsidRPr="00AE106C">
        <w:rPr>
          <w:szCs w:val="24"/>
        </w:rPr>
        <w:t xml:space="preserve"> </w:t>
      </w:r>
    </w:p>
    <w:p w14:paraId="747B30F8" w14:textId="77777777" w:rsidR="008D4AA2" w:rsidRPr="00AE106C" w:rsidRDefault="008D4AA2" w:rsidP="00224363">
      <w:pPr>
        <w:pStyle w:val="ListParagraph"/>
        <w:ind w:left="0"/>
        <w:rPr>
          <w:szCs w:val="24"/>
        </w:rPr>
      </w:pPr>
    </w:p>
    <w:p w14:paraId="48757A9A" w14:textId="2F917C1C" w:rsidR="005665B5" w:rsidRPr="00AE106C" w:rsidRDefault="00D93F76" w:rsidP="00224363">
      <w:pPr>
        <w:pStyle w:val="ListParagraph"/>
        <w:ind w:left="0"/>
        <w:rPr>
          <w:szCs w:val="24"/>
        </w:rPr>
      </w:pPr>
      <w:r w:rsidRPr="00AE106C">
        <w:rPr>
          <w:szCs w:val="24"/>
        </w:rPr>
        <w:t xml:space="preserve">The Bidder and </w:t>
      </w:r>
      <w:r w:rsidR="008D4AA2" w:rsidRPr="00AE106C">
        <w:rPr>
          <w:szCs w:val="24"/>
        </w:rPr>
        <w:t>their</w:t>
      </w:r>
      <w:r w:rsidRPr="00AE106C">
        <w:rPr>
          <w:szCs w:val="24"/>
        </w:rPr>
        <w:t xml:space="preserve"> employees must obey all signs and posted notices.</w:t>
      </w:r>
    </w:p>
    <w:p w14:paraId="0C7A3607" w14:textId="77777777" w:rsidR="00CC2680" w:rsidRPr="00FF0F7C" w:rsidRDefault="00CC2680" w:rsidP="00224363">
      <w:pPr>
        <w:pStyle w:val="ListParagraph"/>
        <w:ind w:left="0"/>
        <w:rPr>
          <w:b/>
          <w:bCs/>
          <w:szCs w:val="24"/>
        </w:rPr>
      </w:pPr>
    </w:p>
    <w:p w14:paraId="421C5B6C" w14:textId="34884B7B" w:rsidR="00356E7C" w:rsidRPr="00FF0F7C" w:rsidRDefault="00356E7C" w:rsidP="00843A77">
      <w:pPr>
        <w:pStyle w:val="ListParagraph"/>
        <w:numPr>
          <w:ilvl w:val="0"/>
          <w:numId w:val="1"/>
        </w:numPr>
        <w:ind w:left="720"/>
        <w:rPr>
          <w:b/>
          <w:bCs/>
          <w:szCs w:val="24"/>
        </w:rPr>
      </w:pPr>
      <w:r w:rsidRPr="00FF0F7C">
        <w:rPr>
          <w:b/>
          <w:bCs/>
          <w:szCs w:val="24"/>
        </w:rPr>
        <w:t>Compensation and Payment Schedule</w:t>
      </w:r>
    </w:p>
    <w:p w14:paraId="284EE1F3" w14:textId="4644B473" w:rsidR="00356E7C" w:rsidRPr="004737B8" w:rsidRDefault="00356E7C" w:rsidP="00224363">
      <w:pPr>
        <w:pStyle w:val="ListParagraph"/>
        <w:ind w:left="0"/>
        <w:rPr>
          <w:szCs w:val="24"/>
        </w:rPr>
      </w:pPr>
      <w:r w:rsidRPr="00FF0F7C">
        <w:rPr>
          <w:szCs w:val="24"/>
        </w:rPr>
        <w:t xml:space="preserve">The </w:t>
      </w:r>
      <w:r w:rsidR="00CE7152">
        <w:rPr>
          <w:szCs w:val="24"/>
        </w:rPr>
        <w:t xml:space="preserve">awarded </w:t>
      </w:r>
      <w:r w:rsidR="00D353FD">
        <w:rPr>
          <w:szCs w:val="24"/>
        </w:rPr>
        <w:t>c</w:t>
      </w:r>
      <w:r w:rsidRPr="00FF0F7C">
        <w:rPr>
          <w:szCs w:val="24"/>
        </w:rPr>
        <w:t xml:space="preserve">ontractor shall submit </w:t>
      </w:r>
      <w:r w:rsidR="003A197B" w:rsidRPr="00FF0F7C">
        <w:rPr>
          <w:szCs w:val="24"/>
        </w:rPr>
        <w:t>single</w:t>
      </w:r>
      <w:r w:rsidRPr="00FF0F7C">
        <w:rPr>
          <w:szCs w:val="24"/>
        </w:rPr>
        <w:t xml:space="preserve"> invoice</w:t>
      </w:r>
      <w:r w:rsidR="00403EAD" w:rsidRPr="00FF0F7C">
        <w:rPr>
          <w:szCs w:val="24"/>
        </w:rPr>
        <w:t xml:space="preserve"> </w:t>
      </w:r>
      <w:r w:rsidR="00D353FD" w:rsidRPr="00FF0F7C">
        <w:rPr>
          <w:sz w:val="22"/>
          <w:szCs w:val="22"/>
        </w:rPr>
        <w:t>including</w:t>
      </w:r>
      <w:r w:rsidR="00403EAD" w:rsidRPr="00FF0F7C">
        <w:rPr>
          <w:sz w:val="22"/>
          <w:szCs w:val="22"/>
        </w:rPr>
        <w:t xml:space="preserve"> tax, labor, and all costs relating</w:t>
      </w:r>
      <w:r w:rsidRPr="00FF0F7C">
        <w:rPr>
          <w:szCs w:val="24"/>
        </w:rPr>
        <w:t xml:space="preserve"> to the </w:t>
      </w:r>
      <w:r w:rsidR="00D353FD" w:rsidRPr="004737B8">
        <w:rPr>
          <w:szCs w:val="24"/>
        </w:rPr>
        <w:t>HSH</w:t>
      </w:r>
      <w:r w:rsidRPr="004737B8">
        <w:rPr>
          <w:szCs w:val="24"/>
        </w:rPr>
        <w:t xml:space="preserve"> for the services provided in accordance with Section I, Scope of Services.</w:t>
      </w:r>
    </w:p>
    <w:p w14:paraId="7EEAAEE5" w14:textId="1F4596E4" w:rsidR="00D353FD" w:rsidRPr="004737B8" w:rsidRDefault="00D353FD" w:rsidP="00224363">
      <w:pPr>
        <w:pStyle w:val="ListParagraph"/>
        <w:ind w:left="0"/>
        <w:rPr>
          <w:szCs w:val="24"/>
        </w:rPr>
      </w:pPr>
      <w:r w:rsidRPr="004737B8">
        <w:rPr>
          <w:szCs w:val="24"/>
        </w:rPr>
        <w:t xml:space="preserve">Section 103-10 HRS, provides the State shall have thirty (30) calendar days after receipt of invoice or satisfactory performance of the services to make payment. For this reason, the State will reject any bid submitted with a condition requiring payment within a shorter period. Further, the State will reject any bid submitted with a condition requiring interest payments greater than that allowed by Section 103-10, HRS, as amended. Payment shall be made to the bidder at the contracted price upon certification by the State that the required goods and services have been satisfactorily supplied and performed. All invoices shall refer to the contract number. </w:t>
      </w:r>
    </w:p>
    <w:p w14:paraId="3A841107" w14:textId="77777777" w:rsidR="00D353FD" w:rsidRPr="004737B8" w:rsidRDefault="00D353FD" w:rsidP="00224363">
      <w:pPr>
        <w:pStyle w:val="ListParagraph"/>
        <w:ind w:left="0"/>
        <w:rPr>
          <w:szCs w:val="24"/>
        </w:rPr>
      </w:pPr>
    </w:p>
    <w:p w14:paraId="2A49A5F5" w14:textId="0C447D35" w:rsidR="00D353FD" w:rsidRDefault="00D353FD" w:rsidP="00224363">
      <w:pPr>
        <w:pStyle w:val="ListParagraph"/>
        <w:ind w:left="0"/>
        <w:rPr>
          <w:szCs w:val="24"/>
        </w:rPr>
      </w:pPr>
      <w:r w:rsidRPr="004737B8">
        <w:rPr>
          <w:szCs w:val="24"/>
        </w:rPr>
        <w:t>HCE Certificate of Compliance must accompany the invoice for final payment on the contract.</w:t>
      </w:r>
    </w:p>
    <w:p w14:paraId="25135E3B" w14:textId="6BC472D7" w:rsidR="00356E7C" w:rsidRPr="00FF0F7C" w:rsidRDefault="00356E7C" w:rsidP="00843A77">
      <w:pPr>
        <w:pStyle w:val="ListParagraph"/>
        <w:numPr>
          <w:ilvl w:val="0"/>
          <w:numId w:val="1"/>
        </w:numPr>
        <w:ind w:left="720"/>
        <w:rPr>
          <w:b/>
          <w:bCs/>
          <w:szCs w:val="24"/>
        </w:rPr>
      </w:pPr>
      <w:r w:rsidRPr="00FF0F7C">
        <w:rPr>
          <w:b/>
          <w:bCs/>
          <w:szCs w:val="24"/>
        </w:rPr>
        <w:t>Period of Performance</w:t>
      </w:r>
    </w:p>
    <w:p w14:paraId="7672A643" w14:textId="4A3BFA84" w:rsidR="00BA22D8" w:rsidRDefault="00356E7C" w:rsidP="00A510CA">
      <w:pPr>
        <w:rPr>
          <w:sz w:val="22"/>
          <w:szCs w:val="22"/>
        </w:rPr>
      </w:pPr>
      <w:r w:rsidRPr="00FF0F7C">
        <w:rPr>
          <w:szCs w:val="24"/>
        </w:rPr>
        <w:t xml:space="preserve">The Contractor </w:t>
      </w:r>
      <w:r w:rsidR="00BA22D8" w:rsidRPr="00FF0F7C">
        <w:rPr>
          <w:sz w:val="22"/>
          <w:szCs w:val="22"/>
        </w:rPr>
        <w:t xml:space="preserve">must guarantee that all work performed is free of any defect in materials used and workmanship performed for a period of two (2) years from the completion date.  Any such defects </w:t>
      </w:r>
      <w:r w:rsidR="00DA7972" w:rsidRPr="00FF0F7C">
        <w:rPr>
          <w:sz w:val="22"/>
          <w:szCs w:val="22"/>
        </w:rPr>
        <w:t xml:space="preserve">or workmanship </w:t>
      </w:r>
      <w:r w:rsidR="00BA22D8" w:rsidRPr="00FF0F7C">
        <w:rPr>
          <w:sz w:val="22"/>
          <w:szCs w:val="22"/>
        </w:rPr>
        <w:t xml:space="preserve">discovered during that period will be promptly remedied by the offeror at no cost.  </w:t>
      </w:r>
    </w:p>
    <w:p w14:paraId="7C84BDCC" w14:textId="77777777" w:rsidR="00C35947" w:rsidRDefault="00C35947" w:rsidP="00224363">
      <w:pPr>
        <w:ind w:left="-90"/>
        <w:rPr>
          <w:sz w:val="22"/>
          <w:szCs w:val="22"/>
        </w:rPr>
      </w:pPr>
    </w:p>
    <w:p w14:paraId="32D490FD" w14:textId="11E8AFF3" w:rsidR="00FF113B" w:rsidRPr="00FF0F7C" w:rsidRDefault="00FF113B" w:rsidP="00843A77">
      <w:pPr>
        <w:pStyle w:val="ListParagraph"/>
        <w:numPr>
          <w:ilvl w:val="0"/>
          <w:numId w:val="1"/>
        </w:numPr>
        <w:ind w:left="720"/>
        <w:rPr>
          <w:b/>
          <w:bCs/>
          <w:szCs w:val="24"/>
        </w:rPr>
      </w:pPr>
      <w:r w:rsidRPr="00FF0F7C">
        <w:rPr>
          <w:b/>
          <w:bCs/>
          <w:szCs w:val="24"/>
        </w:rPr>
        <w:t>Bidder Requirements</w:t>
      </w:r>
    </w:p>
    <w:p w14:paraId="76821383" w14:textId="77777777" w:rsidR="00375947" w:rsidRPr="00FF0F7C" w:rsidRDefault="00375947" w:rsidP="00375947">
      <w:pPr>
        <w:pStyle w:val="ListParagraph"/>
        <w:ind w:left="360"/>
        <w:rPr>
          <w:szCs w:val="24"/>
        </w:rPr>
      </w:pPr>
    </w:p>
    <w:p w14:paraId="2045F8FE" w14:textId="720CE5CC" w:rsidR="00375947" w:rsidRDefault="00375947" w:rsidP="00375947">
      <w:pPr>
        <w:pStyle w:val="ListParagraph"/>
        <w:numPr>
          <w:ilvl w:val="1"/>
          <w:numId w:val="1"/>
        </w:numPr>
        <w:ind w:left="720"/>
        <w:rPr>
          <w:szCs w:val="24"/>
        </w:rPr>
      </w:pPr>
      <w:r w:rsidRPr="00FF0F7C">
        <w:rPr>
          <w:szCs w:val="24"/>
        </w:rPr>
        <w:t>Interested bidders must be a registered company to do business in the State of Hawaii. No individual or sole proprietor may submit a bid.</w:t>
      </w:r>
    </w:p>
    <w:p w14:paraId="152EB0A2" w14:textId="77777777" w:rsidR="001140B9" w:rsidRPr="00FF0F7C" w:rsidRDefault="001140B9" w:rsidP="001140B9">
      <w:pPr>
        <w:pStyle w:val="ListParagraph"/>
        <w:rPr>
          <w:szCs w:val="24"/>
        </w:rPr>
      </w:pPr>
    </w:p>
    <w:p w14:paraId="03B78081" w14:textId="77777777" w:rsidR="00DD5BA4" w:rsidRDefault="00F53044" w:rsidP="00DD5BA4">
      <w:pPr>
        <w:pStyle w:val="ListParagraph"/>
        <w:numPr>
          <w:ilvl w:val="1"/>
          <w:numId w:val="1"/>
        </w:numPr>
        <w:ind w:left="720"/>
        <w:rPr>
          <w:szCs w:val="24"/>
        </w:rPr>
      </w:pPr>
      <w:r>
        <w:rPr>
          <w:szCs w:val="24"/>
        </w:rPr>
        <w:t>Bidder</w:t>
      </w:r>
      <w:r w:rsidR="009D1C23" w:rsidRPr="00FF0F7C">
        <w:rPr>
          <w:szCs w:val="24"/>
        </w:rPr>
        <w:t xml:space="preserve"> and/or the </w:t>
      </w:r>
      <w:r>
        <w:rPr>
          <w:szCs w:val="24"/>
        </w:rPr>
        <w:t>Bidder</w:t>
      </w:r>
      <w:r w:rsidR="009D1C23" w:rsidRPr="00FF0F7C">
        <w:rPr>
          <w:szCs w:val="24"/>
        </w:rPr>
        <w:t xml:space="preserve">’s sub-contractor must possess a valid State of </w:t>
      </w:r>
      <w:proofErr w:type="gramStart"/>
      <w:r w:rsidR="009D1C23" w:rsidRPr="00FF0F7C">
        <w:rPr>
          <w:szCs w:val="24"/>
        </w:rPr>
        <w:t>Hawai‘</w:t>
      </w:r>
      <w:proofErr w:type="gramEnd"/>
      <w:r w:rsidR="009D1C23" w:rsidRPr="00FF0F7C">
        <w:rPr>
          <w:szCs w:val="24"/>
        </w:rPr>
        <w:t>i specialty contractor license for the classification of C-42 (Roofing Contractor). A copy of the license must accompany the bid. Offeror must maintain this contractor’s license for the duration of the contract. No substitutions are permitted.</w:t>
      </w:r>
    </w:p>
    <w:p w14:paraId="31C998C0" w14:textId="77777777" w:rsidR="00DD5BA4" w:rsidRPr="00DD5BA4" w:rsidRDefault="00DD5BA4" w:rsidP="00DD5BA4">
      <w:pPr>
        <w:pStyle w:val="ListParagraph"/>
        <w:rPr>
          <w:szCs w:val="24"/>
        </w:rPr>
      </w:pPr>
    </w:p>
    <w:p w14:paraId="0186CF70" w14:textId="2B9F39D7" w:rsidR="00496369" w:rsidRPr="008A59A5" w:rsidRDefault="005B242B" w:rsidP="008A59A5">
      <w:pPr>
        <w:pStyle w:val="ListParagraph"/>
        <w:numPr>
          <w:ilvl w:val="1"/>
          <w:numId w:val="1"/>
        </w:numPr>
        <w:ind w:left="720"/>
      </w:pPr>
      <w:r w:rsidRPr="00AC09C6">
        <w:rPr>
          <w:szCs w:val="24"/>
        </w:rPr>
        <w:t>Vendor Compliance. Bidders must provide proof of compliance obtained through Hawaii Compliance Express (HCE)</w:t>
      </w:r>
      <w:r w:rsidR="00D404D8" w:rsidRPr="00AC09C6">
        <w:rPr>
          <w:szCs w:val="24"/>
        </w:rPr>
        <w:t xml:space="preserve"> </w:t>
      </w:r>
      <w:r w:rsidR="001F67BE" w:rsidRPr="00AC09C6">
        <w:rPr>
          <w:szCs w:val="24"/>
        </w:rPr>
        <w:t xml:space="preserve">with the requirements of §103D-310(c), </w:t>
      </w:r>
      <w:proofErr w:type="gramStart"/>
      <w:r w:rsidR="001F67BE" w:rsidRPr="00AC09C6">
        <w:rPr>
          <w:szCs w:val="24"/>
        </w:rPr>
        <w:t>HRS.</w:t>
      </w:r>
      <w:r w:rsidRPr="00AC09C6">
        <w:rPr>
          <w:szCs w:val="24"/>
        </w:rPr>
        <w:t>.</w:t>
      </w:r>
      <w:proofErr w:type="gramEnd"/>
      <w:r w:rsidRPr="00AC09C6">
        <w:rPr>
          <w:szCs w:val="24"/>
        </w:rPr>
        <w:t xml:space="preserve"> The vendor’s name on the Certificate of Vendor Compliance (CVC) must exactly match the vendor’s name under which the quote for this solicitation is submitted. A copy of the CVC must be submitted with bid for verification. The vendor is responsible for maintaining </w:t>
      </w:r>
      <w:r w:rsidR="008A0121" w:rsidRPr="00AC09C6">
        <w:rPr>
          <w:szCs w:val="24"/>
        </w:rPr>
        <w:t>compliance</w:t>
      </w:r>
      <w:r w:rsidR="008A0121" w:rsidRPr="00FF0F7C">
        <w:t xml:space="preserve"> The</w:t>
      </w:r>
      <w:r w:rsidR="005625F6" w:rsidRPr="00FF0F7C">
        <w:t xml:space="preserve"> HCE allows businesses to register online through a simple wizard interface at</w:t>
      </w:r>
      <w:r w:rsidR="006662AE" w:rsidRPr="006662AE">
        <w:t xml:space="preserve"> </w:t>
      </w:r>
      <w:hyperlink r:id="rId14" w:history="1">
        <w:r w:rsidR="00AC09C6" w:rsidRPr="006142B6">
          <w:rPr>
            <w:rStyle w:val="Hyperlink"/>
          </w:rPr>
          <w:t>https://vendors.ehawaii.gov/</w:t>
        </w:r>
      </w:hyperlink>
      <w:r w:rsidR="008A59A5">
        <w:t xml:space="preserve"> </w:t>
      </w:r>
      <w:r w:rsidR="005625F6" w:rsidRPr="00FF0F7C">
        <w:t xml:space="preserve">for an annual fee payable to Hawai‘i Information Consortium, LLC, to acquire a “Certificate of Vendor Compliance,” which provides current compliance status as of the issuance date. </w:t>
      </w:r>
    </w:p>
    <w:p w14:paraId="147B4667" w14:textId="77777777" w:rsidR="00496369" w:rsidRPr="00FF0F7C" w:rsidRDefault="00496369" w:rsidP="006F57E4">
      <w:pPr>
        <w:pStyle w:val="ListParagraph"/>
      </w:pPr>
    </w:p>
    <w:p w14:paraId="5DC2E96E" w14:textId="77777777" w:rsidR="00B34FC9" w:rsidRPr="00FF0F7C" w:rsidRDefault="005625F6" w:rsidP="006F57E4">
      <w:pPr>
        <w:pStyle w:val="ListParagraph"/>
      </w:pPr>
      <w:r w:rsidRPr="00FF0F7C">
        <w:t xml:space="preserve">The “Certificate of Vendor Compliance” indicating that Bidder’s status is compliant with the requirements of §103D-310(c), HRS, is accepted for both contracting purposes and final payment. </w:t>
      </w:r>
    </w:p>
    <w:p w14:paraId="052EF986" w14:textId="77777777" w:rsidR="00B34FC9" w:rsidRPr="00FF0F7C" w:rsidRDefault="00B34FC9" w:rsidP="006F57E4">
      <w:pPr>
        <w:pStyle w:val="ListParagraph"/>
      </w:pPr>
    </w:p>
    <w:p w14:paraId="67A0DF92" w14:textId="265BE967" w:rsidR="00B34FC9" w:rsidRPr="00FF0F7C" w:rsidRDefault="005625F6" w:rsidP="006F57E4">
      <w:pPr>
        <w:pStyle w:val="ListParagraph"/>
      </w:pPr>
      <w:r w:rsidRPr="00FF0F7C">
        <w:t xml:space="preserve">Bidders not utilizing HCE to demonstrate compliance shall provide the paper certificates as instructed below. All certificates must be valid on the date it is received. All applications for applicable clearances are the responsibility of </w:t>
      </w:r>
      <w:r w:rsidR="00A7488A" w:rsidRPr="00FF0F7C">
        <w:t>Bidder</w:t>
      </w:r>
      <w:r w:rsidRPr="00FF0F7C">
        <w:t xml:space="preserve">. </w:t>
      </w:r>
    </w:p>
    <w:p w14:paraId="02F1ABCA" w14:textId="77777777" w:rsidR="000100C1" w:rsidRDefault="000100C1" w:rsidP="00A7488A">
      <w:pPr>
        <w:rPr>
          <w:b/>
          <w:bCs/>
        </w:rPr>
      </w:pPr>
    </w:p>
    <w:p w14:paraId="1B6B68FD" w14:textId="6815D8FE" w:rsidR="00B34FC9" w:rsidRPr="00FF0F7C" w:rsidRDefault="005625F6" w:rsidP="00A7488A">
      <w:r w:rsidRPr="00A7488A">
        <w:rPr>
          <w:b/>
          <w:bCs/>
        </w:rPr>
        <w:t>HRS Chapter 237 Tax Clearance</w:t>
      </w:r>
    </w:p>
    <w:p w14:paraId="79AF32B1" w14:textId="77777777" w:rsidR="00746916" w:rsidRPr="00FF0F7C" w:rsidRDefault="005625F6" w:rsidP="00A7488A">
      <w:r w:rsidRPr="00FF0F7C">
        <w:t xml:space="preserve">Pursuant to §103D-328, HRS, the successful Bidder shall submit a tax clearance certificate issued by the </w:t>
      </w:r>
      <w:proofErr w:type="gramStart"/>
      <w:r w:rsidRPr="00FF0F7C">
        <w:t>Hawai‘</w:t>
      </w:r>
      <w:proofErr w:type="gramEnd"/>
      <w:r w:rsidRPr="00FF0F7C">
        <w:t xml:space="preserve">i State Department of Taxation (DOTAX) and the Internal Revenue Service (IRS). The certificate shall have an original green certified copy stamp and shall be valid for six (6) months from the most recent </w:t>
      </w:r>
      <w:proofErr w:type="gramStart"/>
      <w:r w:rsidRPr="00FF0F7C">
        <w:t>approval stamp</w:t>
      </w:r>
      <w:proofErr w:type="gramEnd"/>
      <w:r w:rsidRPr="00FF0F7C">
        <w:t xml:space="preserve"> date on the certificate. It must be valid on the date it is received and will be used for final payment.</w:t>
      </w:r>
    </w:p>
    <w:p w14:paraId="70B3A08B" w14:textId="77777777" w:rsidR="00746916" w:rsidRPr="00FF0F7C" w:rsidRDefault="00746916" w:rsidP="006F57E4">
      <w:pPr>
        <w:pStyle w:val="ListParagraph"/>
      </w:pPr>
    </w:p>
    <w:p w14:paraId="7905D1C0" w14:textId="77777777" w:rsidR="00840822" w:rsidRDefault="005625F6" w:rsidP="00A7488A">
      <w:r w:rsidRPr="00FF0F7C">
        <w:t>The tax clearance certificate shall be obtained on the State of Hawai</w:t>
      </w:r>
      <w:r w:rsidR="00F97A47" w:rsidRPr="00FF0F7C">
        <w:t>i</w:t>
      </w:r>
      <w:r w:rsidRPr="00FF0F7C">
        <w:t xml:space="preserve">, DOTAX </w:t>
      </w:r>
      <w:r w:rsidRPr="00A7488A">
        <w:rPr>
          <w:i/>
          <w:iCs/>
        </w:rPr>
        <w:t>TAX CLEARANCE APPLICATION</w:t>
      </w:r>
      <w:r w:rsidRPr="00FF0F7C">
        <w:t xml:space="preserve"> Form A-6 (Rev. 2017) which is available at the DOTAX and IRS offices in the State of Hawa</w:t>
      </w:r>
      <w:r w:rsidR="00EE25EC" w:rsidRPr="00FF0F7C">
        <w:t>ii</w:t>
      </w:r>
      <w:r w:rsidRPr="00FF0F7C">
        <w:t xml:space="preserve"> or the DOTAX website, and by mail or fax:</w:t>
      </w:r>
    </w:p>
    <w:p w14:paraId="0B555CD8" w14:textId="77777777" w:rsidR="00840822" w:rsidRDefault="00840822" w:rsidP="00A7488A"/>
    <w:p w14:paraId="1D9F8137" w14:textId="6DDE7C59" w:rsidR="00E46CBD" w:rsidRPr="00FF0F7C" w:rsidRDefault="005625F6" w:rsidP="00A7488A">
      <w:r w:rsidRPr="00FF0F7C">
        <w:t xml:space="preserve">DOTAX Website (Forms &amp; Information): </w:t>
      </w:r>
    </w:p>
    <w:p w14:paraId="552F80BA" w14:textId="37549A28" w:rsidR="00E46CBD" w:rsidRPr="00FF0F7C" w:rsidRDefault="00A7488A" w:rsidP="00A7488A">
      <w:hyperlink r:id="rId15" w:history="1">
        <w:r w:rsidRPr="006142B6">
          <w:rPr>
            <w:rStyle w:val="Hyperlink"/>
          </w:rPr>
          <w:t>https://tax.hawaii.gov/forms/a1_1alphalist/</w:t>
        </w:r>
      </w:hyperlink>
    </w:p>
    <w:p w14:paraId="05DE2DCE" w14:textId="77777777" w:rsidR="00C007AB" w:rsidRDefault="00C007AB" w:rsidP="006F57E4">
      <w:pPr>
        <w:pStyle w:val="ListParagraph"/>
      </w:pPr>
    </w:p>
    <w:p w14:paraId="1BFFF11D" w14:textId="77777777" w:rsidR="0007595A" w:rsidRPr="004737B8" w:rsidRDefault="00523D35" w:rsidP="000200D6">
      <w:pPr>
        <w:pStyle w:val="ListParagraph"/>
        <w:numPr>
          <w:ilvl w:val="0"/>
          <w:numId w:val="1"/>
        </w:numPr>
        <w:ind w:left="720"/>
        <w:rPr>
          <w:b/>
          <w:bCs/>
        </w:rPr>
      </w:pPr>
      <w:r w:rsidRPr="004737B8">
        <w:rPr>
          <w:b/>
          <w:bCs/>
          <w:u w:val="single"/>
        </w:rPr>
        <w:t>Notice to Proceed (NTP)</w:t>
      </w:r>
    </w:p>
    <w:p w14:paraId="0508EC39" w14:textId="77777777" w:rsidR="0007595A" w:rsidRPr="00FF0F7C" w:rsidRDefault="00523D35" w:rsidP="005373EE">
      <w:pPr>
        <w:pStyle w:val="ListParagraph"/>
        <w:ind w:left="0"/>
      </w:pPr>
      <w:r w:rsidRPr="004737B8">
        <w:t>No work shall be undertaken by the successful Bidder prior to the commencement date specified on the Notice to Proceed. The State is not liable for any work, contract costs, expenses, loss of profits, or any damages whatsoever incurred by the successful Bidder prior to the official commencement date.</w:t>
      </w:r>
      <w:r w:rsidRPr="00FF0F7C">
        <w:t xml:space="preserve"> </w:t>
      </w:r>
    </w:p>
    <w:p w14:paraId="3312E50F" w14:textId="77777777" w:rsidR="00523D35" w:rsidRPr="00FF0F7C" w:rsidRDefault="00523D35" w:rsidP="005373EE">
      <w:pPr>
        <w:pStyle w:val="ListParagraph"/>
        <w:ind w:left="0"/>
        <w:rPr>
          <w:b/>
          <w:bCs/>
          <w:szCs w:val="24"/>
        </w:rPr>
      </w:pPr>
    </w:p>
    <w:p w14:paraId="06F67CC6" w14:textId="77777777" w:rsidR="00AA0E04" w:rsidRPr="00FF0F7C" w:rsidRDefault="0007595A" w:rsidP="000200D6">
      <w:pPr>
        <w:pStyle w:val="ListParagraph"/>
        <w:numPr>
          <w:ilvl w:val="0"/>
          <w:numId w:val="1"/>
        </w:numPr>
        <w:ind w:left="720"/>
        <w:rPr>
          <w:b/>
          <w:bCs/>
        </w:rPr>
      </w:pPr>
      <w:r w:rsidRPr="00FF0F7C">
        <w:rPr>
          <w:b/>
          <w:bCs/>
        </w:rPr>
        <w:t>Liability Insurance</w:t>
      </w:r>
    </w:p>
    <w:p w14:paraId="06E1B8F8" w14:textId="77777777" w:rsidR="00355B42" w:rsidRPr="00081353" w:rsidRDefault="0007595A" w:rsidP="005373EE">
      <w:pPr>
        <w:pStyle w:val="ListParagraph"/>
        <w:ind w:left="0"/>
      </w:pPr>
      <w:r w:rsidRPr="00081353">
        <w:t>The Bidder shall maintain insurance acceptable to the State in full force and effect throughout the term of the contract. The policy or policies of insurance maintained by the Bidder shall provide the following limit(s) and coverage(s):</w:t>
      </w:r>
    </w:p>
    <w:p w14:paraId="3219B2C6" w14:textId="77777777" w:rsidR="00355B42" w:rsidRPr="00FF0F7C" w:rsidRDefault="00355B42" w:rsidP="005373EE">
      <w:pPr>
        <w:pStyle w:val="ListParagraph"/>
        <w:ind w:left="0"/>
      </w:pPr>
    </w:p>
    <w:p w14:paraId="1F1BE07C" w14:textId="77777777" w:rsidR="00081353" w:rsidRPr="00FF0F7C" w:rsidRDefault="0007595A" w:rsidP="00081353">
      <w:pPr>
        <w:pStyle w:val="ListParagraph"/>
        <w:ind w:left="4230" w:hanging="4230"/>
      </w:pPr>
      <w:r w:rsidRPr="00FF0F7C">
        <w:t>Commercial General Liability</w:t>
      </w:r>
      <w:r w:rsidR="00216B78" w:rsidRPr="00FF0F7C">
        <w:tab/>
      </w:r>
      <w:r w:rsidR="00081353" w:rsidRPr="00FF0F7C">
        <w:t>Minimum bodily injury and broad form (occurrence form) property damage combined single limits of liability of $</w:t>
      </w:r>
      <w:proofErr w:type="gramStart"/>
      <w:r w:rsidR="00081353" w:rsidRPr="00FF0F7C">
        <w:t>1,000,000</w:t>
      </w:r>
      <w:proofErr w:type="gramEnd"/>
      <w:r w:rsidR="00081353" w:rsidRPr="00FF0F7C">
        <w:t xml:space="preserve"> combined single limit per occurrence for bodily injury and property damage, and $2,000,000 in the aggregate. </w:t>
      </w:r>
    </w:p>
    <w:p w14:paraId="633CDC90" w14:textId="77777777" w:rsidR="003F43D5" w:rsidRPr="00FF0F7C" w:rsidRDefault="003F43D5" w:rsidP="005373EE">
      <w:pPr>
        <w:pStyle w:val="ListParagraph"/>
        <w:ind w:left="0"/>
      </w:pPr>
    </w:p>
    <w:p w14:paraId="34D4D0E6" w14:textId="30BA72D7" w:rsidR="002D097F" w:rsidRDefault="0007595A" w:rsidP="00261371">
      <w:pPr>
        <w:pStyle w:val="ListParagraph"/>
        <w:ind w:left="4320" w:hanging="4320"/>
      </w:pPr>
      <w:r w:rsidRPr="00FF0F7C">
        <w:t xml:space="preserve">Automobile Insurance </w:t>
      </w:r>
      <w:r w:rsidR="00261371">
        <w:tab/>
      </w:r>
      <w:r w:rsidRPr="00FF0F7C">
        <w:t xml:space="preserve">Minimum coverage of $1,000,000 per accident. </w:t>
      </w:r>
    </w:p>
    <w:p w14:paraId="65BE8D81" w14:textId="77777777" w:rsidR="004012C5" w:rsidRDefault="004012C5" w:rsidP="00261371">
      <w:pPr>
        <w:pStyle w:val="ListParagraph"/>
        <w:ind w:left="4320" w:hanging="4320"/>
      </w:pPr>
    </w:p>
    <w:p w14:paraId="26480ABE" w14:textId="77777777" w:rsidR="00307039" w:rsidRPr="00FF0F7C" w:rsidRDefault="00307039" w:rsidP="00261371">
      <w:pPr>
        <w:pStyle w:val="ListParagraph"/>
        <w:ind w:left="4320" w:hanging="4320"/>
      </w:pPr>
    </w:p>
    <w:p w14:paraId="489F2313" w14:textId="77777777" w:rsidR="002D097F" w:rsidRDefault="0007595A" w:rsidP="005373EE">
      <w:pPr>
        <w:pStyle w:val="ListParagraph"/>
        <w:ind w:left="0"/>
      </w:pPr>
      <w:r w:rsidRPr="00FF0F7C">
        <w:t xml:space="preserve">Each insurance policy required by this contract shall contain the following clauses: </w:t>
      </w:r>
    </w:p>
    <w:p w14:paraId="71D70CB6" w14:textId="77777777" w:rsidR="00DD2225" w:rsidRPr="00FF0F7C" w:rsidRDefault="00DD2225" w:rsidP="005373EE">
      <w:pPr>
        <w:pStyle w:val="ListParagraph"/>
        <w:ind w:left="0"/>
      </w:pPr>
    </w:p>
    <w:p w14:paraId="7401E689" w14:textId="77777777" w:rsidR="002D097F" w:rsidRPr="00FF0F7C" w:rsidRDefault="0007595A" w:rsidP="005373EE">
      <w:r w:rsidRPr="00FF0F7C">
        <w:t xml:space="preserve">1. For Commercial General Liability coverage, "The State is added as an additional insured as respects to operations performed for the State." </w:t>
      </w:r>
    </w:p>
    <w:p w14:paraId="585F5A85" w14:textId="77777777" w:rsidR="002D097F" w:rsidRPr="00FF0F7C" w:rsidRDefault="002D097F" w:rsidP="005373EE"/>
    <w:p w14:paraId="15DC07BB" w14:textId="77777777" w:rsidR="003B3934" w:rsidRDefault="0007595A" w:rsidP="002D097F">
      <w:r w:rsidRPr="00FF0F7C">
        <w:t xml:space="preserve">2. "It is agreed that any insurance maintained by the State will apply in excess of, and not contribute with, insurance provided by this policy." </w:t>
      </w:r>
    </w:p>
    <w:p w14:paraId="44910818" w14:textId="77777777" w:rsidR="0031485D" w:rsidRPr="00FF0F7C" w:rsidRDefault="0031485D" w:rsidP="002D097F"/>
    <w:p w14:paraId="70B6CDA1" w14:textId="77777777" w:rsidR="003B3934" w:rsidRPr="00FF0F7C" w:rsidRDefault="0007595A" w:rsidP="002D097F">
      <w:r w:rsidRPr="00FF0F7C">
        <w:t xml:space="preserve">3. “Waiver of Subrogation in favor of the State applies to the Commercial General Liability, Workers Compensation, and Auto policies.” </w:t>
      </w:r>
    </w:p>
    <w:p w14:paraId="1BF25C3A" w14:textId="77777777" w:rsidR="00307039" w:rsidRPr="00FF0F7C" w:rsidRDefault="00307039" w:rsidP="002D097F"/>
    <w:p w14:paraId="09325E4F" w14:textId="77777777" w:rsidR="005F49A2" w:rsidRPr="00FF0F7C" w:rsidRDefault="0007595A" w:rsidP="002D097F">
      <w:r w:rsidRPr="00FF0F7C">
        <w:t xml:space="preserve">The Bidder shall maintain the minimum insurance required in full compliance with the Hawaii Insurance Code throughout the entire term of the contract, including extensions. The policy or policies of insurance maintained by the Bidder shall provide the limits and </w:t>
      </w:r>
      <w:proofErr w:type="gramStart"/>
      <w:r w:rsidRPr="00FF0F7C">
        <w:t>coverages</w:t>
      </w:r>
      <w:proofErr w:type="gramEnd"/>
      <w:r w:rsidRPr="00FF0F7C">
        <w:t xml:space="preserve"> specified herein. </w:t>
      </w:r>
    </w:p>
    <w:p w14:paraId="1DBCE3BA" w14:textId="77777777" w:rsidR="005F49A2" w:rsidRPr="00FF0F7C" w:rsidRDefault="005F49A2" w:rsidP="002D097F"/>
    <w:p w14:paraId="6D9A5416" w14:textId="77777777" w:rsidR="00034262" w:rsidRPr="00FF0F7C" w:rsidRDefault="0007595A" w:rsidP="002D097F">
      <w:r w:rsidRPr="00FF0F7C">
        <w:t xml:space="preserve">The Bidder shall deposit with the State of Hawaii, </w:t>
      </w:r>
      <w:r w:rsidR="004828DE" w:rsidRPr="00FF0F7C">
        <w:t>DEPARTMENT OF HEALTH-HAWAII STATE HOSPITAL</w:t>
      </w:r>
      <w:r w:rsidRPr="00FF0F7C">
        <w:t xml:space="preserve"> on or before the effective date of the contract, certificate(s) of insurance necessary to satisfy the State that the insurance provisions of this IFB and the contract have been complied with and to keep such insurance in effect and the certificate(s) therefor on deposit with the State during the entire term of the contract, including extensions. Upon request by the State, Bidder shall furnish a copy of the policy or policies. </w:t>
      </w:r>
    </w:p>
    <w:p w14:paraId="7BDD7241" w14:textId="77777777" w:rsidR="00034262" w:rsidRPr="00FF0F7C" w:rsidRDefault="00034262" w:rsidP="002D097F"/>
    <w:p w14:paraId="1F4EBA17" w14:textId="77777777" w:rsidR="00AF6475" w:rsidRPr="00FF0F7C" w:rsidRDefault="0007595A" w:rsidP="002D097F">
      <w:r w:rsidRPr="00FF0F7C">
        <w:lastRenderedPageBreak/>
        <w:t xml:space="preserve">Bidder agrees to a waiver of any right to subrogation against the State of Hawaii and their respective employees and agents by each insurer under each required policy described herein. When required by the </w:t>
      </w:r>
      <w:r w:rsidR="00034262" w:rsidRPr="00FF0F7C">
        <w:t>insurer or</w:t>
      </w:r>
      <w:r w:rsidRPr="00FF0F7C">
        <w:t xml:space="preserve"> should a policy condition not permit the Bidder to enter into a pre-loss agreement to waive subrogation without an endorsement, Bidder shall notify the insurer and request that the policy be endorsed with a Waiver of </w:t>
      </w:r>
      <w:proofErr w:type="gramStart"/>
      <w:r w:rsidRPr="00FF0F7C">
        <w:t>Transfer of Rights</w:t>
      </w:r>
      <w:proofErr w:type="gramEnd"/>
      <w:r w:rsidRPr="00FF0F7C">
        <w:t xml:space="preserve"> of Recovery Against Others, or its equivalent. This Waiver of Subrogation requirement shall not apply to any policy, which includes a condition specifically prohibiting </w:t>
      </w:r>
      <w:proofErr w:type="gramStart"/>
      <w:r w:rsidRPr="00FF0F7C">
        <w:t>such an</w:t>
      </w:r>
      <w:proofErr w:type="gramEnd"/>
      <w:r w:rsidRPr="00FF0F7C">
        <w:t xml:space="preserve"> endorsement, or voids coverage should the Bidder enter into such an agreement on a pre-loss basis. </w:t>
      </w:r>
    </w:p>
    <w:p w14:paraId="6214FCB0" w14:textId="77777777" w:rsidR="00AF6475" w:rsidRPr="00FF0F7C" w:rsidRDefault="00AF6475" w:rsidP="002D097F"/>
    <w:p w14:paraId="10D0832D" w14:textId="77777777" w:rsidR="00932415" w:rsidRPr="00FF0F7C" w:rsidRDefault="0007595A" w:rsidP="002D097F">
      <w:r w:rsidRPr="00FF0F7C">
        <w:t xml:space="preserve">Failure of the Bidder to provide and keep in force such insurance shall be regarded as a material default under the contract, entitling the State to exercise any or </w:t>
      </w:r>
      <w:proofErr w:type="gramStart"/>
      <w:r w:rsidRPr="00FF0F7C">
        <w:t>all of</w:t>
      </w:r>
      <w:proofErr w:type="gramEnd"/>
      <w:r w:rsidRPr="00FF0F7C">
        <w:t xml:space="preserve"> the remedies provided in the contract for a default of the Bidder. </w:t>
      </w:r>
    </w:p>
    <w:p w14:paraId="53575CBD" w14:textId="77777777" w:rsidR="00932415" w:rsidRPr="00FF0F7C" w:rsidRDefault="00932415" w:rsidP="002D097F"/>
    <w:p w14:paraId="1AECC317" w14:textId="71E7593D" w:rsidR="0007595A" w:rsidRPr="00FF0F7C" w:rsidRDefault="0007595A" w:rsidP="00FF0F7C">
      <w:r w:rsidRPr="00FF0F7C">
        <w:t>The procuring of such required policy or policies of insurance shall not be construed to limit Bidder's liability or to fulfill the indemnification provisions and requirements of the contract. Notwithstanding said policy or policies of insurance, the Bidder shall be obliged for the full and total amount of any damage, injury, or loss caused by negligence or neglect connected with the contract.</w:t>
      </w:r>
    </w:p>
    <w:p w14:paraId="688563A1" w14:textId="77777777" w:rsidR="00025598" w:rsidRDefault="00025598" w:rsidP="00FF0F7C">
      <w:pPr>
        <w:pStyle w:val="ListParagraph"/>
        <w:ind w:left="1080"/>
      </w:pPr>
    </w:p>
    <w:p w14:paraId="2F512FA2" w14:textId="2115A79A" w:rsidR="00717FFB" w:rsidRPr="00FF0F7C" w:rsidRDefault="00717FFB" w:rsidP="00875DBF">
      <w:pPr>
        <w:pStyle w:val="ListParagraph"/>
        <w:numPr>
          <w:ilvl w:val="0"/>
          <w:numId w:val="1"/>
        </w:numPr>
        <w:ind w:left="720"/>
        <w:rPr>
          <w:b/>
          <w:bCs/>
          <w:szCs w:val="24"/>
        </w:rPr>
      </w:pPr>
      <w:r w:rsidRPr="00FF0F7C">
        <w:rPr>
          <w:b/>
          <w:bCs/>
          <w:szCs w:val="24"/>
        </w:rPr>
        <w:t xml:space="preserve">Goods and Service Requirements </w:t>
      </w:r>
    </w:p>
    <w:p w14:paraId="4EAF35DA" w14:textId="25D31ECC" w:rsidR="00457C43" w:rsidRDefault="00717FFB" w:rsidP="00FF0F7C">
      <w:pPr>
        <w:rPr>
          <w:szCs w:val="24"/>
        </w:rPr>
      </w:pPr>
      <w:r w:rsidRPr="00FF0F7C">
        <w:rPr>
          <w:szCs w:val="24"/>
        </w:rPr>
        <w:t>Any adjustments to the contract shall be made through a contract modification</w:t>
      </w:r>
    </w:p>
    <w:p w14:paraId="7965A4E4" w14:textId="77777777" w:rsidR="00AE106C" w:rsidRDefault="00AE106C" w:rsidP="00FF0F7C">
      <w:pPr>
        <w:rPr>
          <w:szCs w:val="24"/>
        </w:rPr>
      </w:pPr>
    </w:p>
    <w:p w14:paraId="5050DDF7" w14:textId="022A7EB6" w:rsidR="0045266E" w:rsidRPr="00FF0F7C" w:rsidRDefault="00875DBF" w:rsidP="00805EA2">
      <w:pPr>
        <w:pStyle w:val="ListParagraph"/>
        <w:numPr>
          <w:ilvl w:val="0"/>
          <w:numId w:val="1"/>
        </w:numPr>
        <w:ind w:left="720"/>
        <w:rPr>
          <w:b/>
          <w:bCs/>
          <w:szCs w:val="24"/>
        </w:rPr>
      </w:pPr>
      <w:r w:rsidRPr="00FF0F7C">
        <w:rPr>
          <w:b/>
          <w:bCs/>
          <w:szCs w:val="24"/>
        </w:rPr>
        <w:t>Work Inspection</w:t>
      </w:r>
      <w:r w:rsidR="0045266E" w:rsidRPr="00FF0F7C">
        <w:rPr>
          <w:b/>
          <w:bCs/>
          <w:szCs w:val="24"/>
        </w:rPr>
        <w:t xml:space="preserve"> </w:t>
      </w:r>
    </w:p>
    <w:p w14:paraId="25BCD208" w14:textId="7F2B9FC0" w:rsidR="0045266E" w:rsidRPr="00FF0F7C" w:rsidRDefault="0045266E" w:rsidP="0045266E">
      <w:pPr>
        <w:rPr>
          <w:szCs w:val="24"/>
        </w:rPr>
      </w:pPr>
      <w:r w:rsidRPr="00FF0F7C">
        <w:rPr>
          <w:szCs w:val="24"/>
        </w:rPr>
        <w:t>All work done, and all materials furnished, shall be subject to inspection and approval by</w:t>
      </w:r>
      <w:r w:rsidR="00E215CF">
        <w:rPr>
          <w:szCs w:val="24"/>
        </w:rPr>
        <w:t xml:space="preserve"> HSH</w:t>
      </w:r>
      <w:r w:rsidRPr="00FF0F7C">
        <w:rPr>
          <w:szCs w:val="24"/>
        </w:rPr>
        <w:t xml:space="preserve"> to ascertain that the work and materials rendered are in accordance with requirements and intentions of this IFB.</w:t>
      </w:r>
    </w:p>
    <w:p w14:paraId="6841C6E7" w14:textId="77777777" w:rsidR="00F4197B" w:rsidRDefault="00F4197B" w:rsidP="00FF0F7C">
      <w:pPr>
        <w:rPr>
          <w:szCs w:val="24"/>
        </w:rPr>
      </w:pPr>
    </w:p>
    <w:p w14:paraId="15E58DCC" w14:textId="77777777" w:rsidR="009417FF" w:rsidRPr="00FF0F7C" w:rsidRDefault="009417FF" w:rsidP="00FF0F7C">
      <w:pPr>
        <w:rPr>
          <w:szCs w:val="24"/>
        </w:rPr>
      </w:pPr>
    </w:p>
    <w:p w14:paraId="4507CE7B" w14:textId="69BBC185" w:rsidR="005F70CD" w:rsidRPr="00FF0F7C" w:rsidRDefault="00367A28" w:rsidP="00CB7FBF">
      <w:pPr>
        <w:pStyle w:val="ListParagraph"/>
        <w:numPr>
          <w:ilvl w:val="0"/>
          <w:numId w:val="1"/>
        </w:numPr>
        <w:ind w:left="720"/>
        <w:rPr>
          <w:b/>
          <w:bCs/>
          <w:szCs w:val="24"/>
        </w:rPr>
      </w:pPr>
      <w:r w:rsidRPr="00FF0F7C">
        <w:rPr>
          <w:b/>
          <w:bCs/>
          <w:szCs w:val="24"/>
        </w:rPr>
        <w:t xml:space="preserve">LIQUIDATED DAMAGES </w:t>
      </w:r>
    </w:p>
    <w:p w14:paraId="295CA476" w14:textId="05666A47" w:rsidR="005F70CD" w:rsidRPr="00381609" w:rsidRDefault="00367A28" w:rsidP="005F70CD">
      <w:pPr>
        <w:rPr>
          <w:szCs w:val="24"/>
        </w:rPr>
      </w:pPr>
      <w:r w:rsidRPr="00381609">
        <w:rPr>
          <w:szCs w:val="24"/>
        </w:rPr>
        <w:t xml:space="preserve">In accordance with Section 9 of the General Conditions, liquidated damages are fixed at the sum of FIVE HUNDRED DOLLARS ($500.00) for </w:t>
      </w:r>
      <w:proofErr w:type="gramStart"/>
      <w:r w:rsidRPr="00381609">
        <w:rPr>
          <w:szCs w:val="24"/>
        </w:rPr>
        <w:t>each and every</w:t>
      </w:r>
      <w:proofErr w:type="gramEnd"/>
      <w:r w:rsidRPr="00381609">
        <w:rPr>
          <w:szCs w:val="24"/>
        </w:rPr>
        <w:t xml:space="preserve"> calendar day the Bidder delays in the completion of any item of the contract after the required date </w:t>
      </w:r>
      <w:proofErr w:type="gramStart"/>
      <w:r w:rsidRPr="00381609">
        <w:rPr>
          <w:szCs w:val="24"/>
        </w:rPr>
        <w:t>of said</w:t>
      </w:r>
      <w:proofErr w:type="gramEnd"/>
      <w:r w:rsidRPr="00381609">
        <w:rPr>
          <w:szCs w:val="24"/>
        </w:rPr>
        <w:t xml:space="preserve"> completion.</w:t>
      </w:r>
    </w:p>
    <w:p w14:paraId="42C4323E" w14:textId="77777777" w:rsidR="00381609" w:rsidRPr="00FF0F7C" w:rsidRDefault="00381609" w:rsidP="005F70CD">
      <w:pPr>
        <w:rPr>
          <w:szCs w:val="24"/>
          <w:u w:val="single"/>
        </w:rPr>
      </w:pPr>
    </w:p>
    <w:p w14:paraId="38713BA9" w14:textId="77777777" w:rsidR="004C27C8" w:rsidRPr="00FF0F7C" w:rsidRDefault="00D36DC3" w:rsidP="000C1F1E">
      <w:pPr>
        <w:pStyle w:val="ListParagraph"/>
        <w:numPr>
          <w:ilvl w:val="0"/>
          <w:numId w:val="1"/>
        </w:numPr>
        <w:ind w:left="720"/>
        <w:rPr>
          <w:b/>
          <w:bCs/>
          <w:szCs w:val="24"/>
        </w:rPr>
      </w:pPr>
      <w:r w:rsidRPr="00FF0F7C">
        <w:rPr>
          <w:b/>
          <w:bCs/>
          <w:szCs w:val="24"/>
        </w:rPr>
        <w:t xml:space="preserve">CANCELLATION OF IFBS AND REJECTION OF OFFERS </w:t>
      </w:r>
    </w:p>
    <w:p w14:paraId="7F64547A" w14:textId="1F48D20A" w:rsidR="00D36DC3" w:rsidRPr="00FF0F7C" w:rsidRDefault="00D36DC3" w:rsidP="00FF0F7C">
      <w:pPr>
        <w:rPr>
          <w:szCs w:val="24"/>
        </w:rPr>
      </w:pPr>
      <w:r w:rsidRPr="00FF0F7C">
        <w:rPr>
          <w:szCs w:val="24"/>
        </w:rPr>
        <w:t>This solicitation may be cancelled, or the bids may be rejected, in whole or in part, when in the best interest of the purchasing agency, as provided in Sections 3-122-95 through 3-122-97,</w:t>
      </w:r>
      <w:r w:rsidR="008555AC">
        <w:rPr>
          <w:szCs w:val="24"/>
        </w:rPr>
        <w:t xml:space="preserve"> </w:t>
      </w:r>
      <w:proofErr w:type="gramStart"/>
      <w:r w:rsidR="008555AC" w:rsidRPr="00FF0F7C">
        <w:rPr>
          <w:szCs w:val="24"/>
        </w:rPr>
        <w:t>Hawai‘</w:t>
      </w:r>
      <w:proofErr w:type="gramEnd"/>
      <w:r w:rsidR="008555AC" w:rsidRPr="00FF0F7C">
        <w:rPr>
          <w:szCs w:val="24"/>
        </w:rPr>
        <w:t>i Administrative Rules</w:t>
      </w:r>
      <w:r w:rsidRPr="00FF0F7C">
        <w:rPr>
          <w:szCs w:val="24"/>
        </w:rPr>
        <w:t xml:space="preserve"> </w:t>
      </w:r>
      <w:r w:rsidR="008555AC">
        <w:rPr>
          <w:szCs w:val="24"/>
        </w:rPr>
        <w:t>(</w:t>
      </w:r>
      <w:r w:rsidRPr="00FF0F7C">
        <w:rPr>
          <w:szCs w:val="24"/>
        </w:rPr>
        <w:t>HAR</w:t>
      </w:r>
      <w:r w:rsidR="008555AC">
        <w:rPr>
          <w:szCs w:val="24"/>
        </w:rPr>
        <w:t>)</w:t>
      </w:r>
      <w:r w:rsidR="00805044">
        <w:rPr>
          <w:szCs w:val="24"/>
        </w:rPr>
        <w:t>.</w:t>
      </w:r>
    </w:p>
    <w:p w14:paraId="7FFAE273" w14:textId="77777777" w:rsidR="00025598" w:rsidRPr="00FF0F7C" w:rsidRDefault="00025598" w:rsidP="00FF0F7C">
      <w:pPr>
        <w:pStyle w:val="ListParagraph"/>
        <w:ind w:left="360"/>
        <w:rPr>
          <w:b/>
          <w:bCs/>
          <w:szCs w:val="24"/>
        </w:rPr>
      </w:pPr>
    </w:p>
    <w:p w14:paraId="3EE0CA5C" w14:textId="6F498A14" w:rsidR="004C27C8" w:rsidRPr="00FF0F7C" w:rsidRDefault="00B40529" w:rsidP="000A59D0">
      <w:pPr>
        <w:pStyle w:val="ListParagraph"/>
        <w:numPr>
          <w:ilvl w:val="0"/>
          <w:numId w:val="1"/>
        </w:numPr>
        <w:ind w:left="720"/>
        <w:rPr>
          <w:b/>
          <w:bCs/>
          <w:szCs w:val="24"/>
        </w:rPr>
      </w:pPr>
      <w:r w:rsidRPr="00FF0F7C">
        <w:rPr>
          <w:b/>
          <w:bCs/>
          <w:szCs w:val="24"/>
        </w:rPr>
        <w:t xml:space="preserve">PROTEST </w:t>
      </w:r>
    </w:p>
    <w:p w14:paraId="21C49556" w14:textId="77777777" w:rsidR="004C27C8" w:rsidRPr="00FF0F7C" w:rsidRDefault="00B40529" w:rsidP="004C27C8">
      <w:pPr>
        <w:rPr>
          <w:szCs w:val="24"/>
        </w:rPr>
      </w:pPr>
      <w:r w:rsidRPr="00FF0F7C">
        <w:rPr>
          <w:szCs w:val="24"/>
        </w:rPr>
        <w:t xml:space="preserve">A protest based upon the content of this solicitation shall be submitted in writing within five (5) working days after the aggrieved </w:t>
      </w:r>
      <w:proofErr w:type="gramStart"/>
      <w:r w:rsidRPr="00FF0F7C">
        <w:rPr>
          <w:szCs w:val="24"/>
        </w:rPr>
        <w:t>persons</w:t>
      </w:r>
      <w:proofErr w:type="gramEnd"/>
      <w:r w:rsidRPr="00FF0F7C">
        <w:rPr>
          <w:szCs w:val="24"/>
        </w:rPr>
        <w:t xml:space="preserve"> knows or should have known of the facts giving rise thereto; provided further that the protest shall not be considered unless it is submitted in writing prior to the bid opening date.</w:t>
      </w:r>
    </w:p>
    <w:p w14:paraId="72FE10FC" w14:textId="77777777" w:rsidR="004C27C8" w:rsidRPr="00FF0F7C" w:rsidRDefault="004C27C8" w:rsidP="004C27C8">
      <w:pPr>
        <w:rPr>
          <w:szCs w:val="24"/>
        </w:rPr>
      </w:pPr>
    </w:p>
    <w:p w14:paraId="15D3E364" w14:textId="2809CD78" w:rsidR="00EF7BBF" w:rsidRPr="00FF0F7C" w:rsidRDefault="00B40529" w:rsidP="004C27C8">
      <w:pPr>
        <w:rPr>
          <w:szCs w:val="24"/>
        </w:rPr>
      </w:pPr>
      <w:r w:rsidRPr="00FF0F7C">
        <w:rPr>
          <w:szCs w:val="24"/>
        </w:rPr>
        <w:t xml:space="preserve">A protest </w:t>
      </w:r>
      <w:r w:rsidR="00991CCC" w:rsidRPr="00FF0F7C">
        <w:rPr>
          <w:szCs w:val="24"/>
        </w:rPr>
        <w:t>for</w:t>
      </w:r>
      <w:r w:rsidRPr="00FF0F7C">
        <w:rPr>
          <w:szCs w:val="24"/>
        </w:rPr>
        <w:t xml:space="preserve"> an award or proposed award shall be submitted within five (5) working days after the posting of award of the contract. The notice of award resulting from this solicitation will be posted </w:t>
      </w:r>
      <w:r w:rsidRPr="00FF0F7C">
        <w:rPr>
          <w:szCs w:val="24"/>
        </w:rPr>
        <w:lastRenderedPageBreak/>
        <w:t xml:space="preserve">on </w:t>
      </w:r>
      <w:hyperlink r:id="rId16" w:history="1">
        <w:r w:rsidR="00230FE0" w:rsidRPr="00230FE0">
          <w:rPr>
            <w:rStyle w:val="Hyperlink"/>
            <w:szCs w:val="24"/>
          </w:rPr>
          <w:t>Hawaii Awards and Notices Data System (HANDS)</w:t>
        </w:r>
      </w:hyperlink>
      <w:r w:rsidRPr="00FF0F7C">
        <w:rPr>
          <w:szCs w:val="24"/>
        </w:rPr>
        <w:t>; Awards; Contracts for Goods, Services, and Construction; Invitation for Bids (IFB)</w:t>
      </w:r>
      <w:r w:rsidR="00991CCC">
        <w:rPr>
          <w:szCs w:val="24"/>
        </w:rPr>
        <w:t>.</w:t>
      </w:r>
      <w:r w:rsidRPr="00FF0F7C">
        <w:rPr>
          <w:szCs w:val="24"/>
        </w:rPr>
        <w:t xml:space="preserve"> </w:t>
      </w:r>
    </w:p>
    <w:p w14:paraId="22A78475" w14:textId="77777777" w:rsidR="00EF7BBF" w:rsidRPr="00FF0F7C" w:rsidRDefault="00EF7BBF" w:rsidP="004C27C8">
      <w:pPr>
        <w:rPr>
          <w:szCs w:val="24"/>
        </w:rPr>
      </w:pPr>
    </w:p>
    <w:p w14:paraId="4EFB8C9D" w14:textId="5CEDEE20" w:rsidR="00B40529" w:rsidRPr="00FF0F7C" w:rsidRDefault="00B40529" w:rsidP="004C27C8">
      <w:pPr>
        <w:rPr>
          <w:szCs w:val="24"/>
        </w:rPr>
      </w:pPr>
      <w:r w:rsidRPr="00FF0F7C">
        <w:rPr>
          <w:szCs w:val="24"/>
        </w:rPr>
        <w:t xml:space="preserve">Any protest pursuant to section 103D-701, HRS, and section 3-126-3, </w:t>
      </w:r>
      <w:proofErr w:type="gramStart"/>
      <w:r w:rsidRPr="00FF0F7C">
        <w:rPr>
          <w:szCs w:val="24"/>
        </w:rPr>
        <w:t>Hawai‘</w:t>
      </w:r>
      <w:proofErr w:type="gramEnd"/>
      <w:r w:rsidRPr="00FF0F7C">
        <w:rPr>
          <w:szCs w:val="24"/>
        </w:rPr>
        <w:t xml:space="preserve">i Administrative Rules (HAR), shall be submitted in writing to </w:t>
      </w:r>
      <w:r w:rsidR="00531D91" w:rsidRPr="00FF0F7C">
        <w:rPr>
          <w:szCs w:val="24"/>
        </w:rPr>
        <w:t>Hawaii State Hospital.</w:t>
      </w:r>
    </w:p>
    <w:p w14:paraId="4104BE09" w14:textId="77777777" w:rsidR="00EF7BBF" w:rsidRDefault="00EF7BBF" w:rsidP="00FF0F7C">
      <w:pPr>
        <w:rPr>
          <w:szCs w:val="24"/>
        </w:rPr>
      </w:pPr>
    </w:p>
    <w:p w14:paraId="78D6288C" w14:textId="20D2B878" w:rsidR="00B4281E" w:rsidRPr="00FF0F7C" w:rsidRDefault="00B4281E" w:rsidP="000C1F1E">
      <w:pPr>
        <w:pStyle w:val="ListParagraph"/>
        <w:numPr>
          <w:ilvl w:val="0"/>
          <w:numId w:val="1"/>
        </w:numPr>
        <w:ind w:left="720"/>
        <w:rPr>
          <w:b/>
          <w:bCs/>
          <w:szCs w:val="24"/>
        </w:rPr>
      </w:pPr>
      <w:r w:rsidRPr="00FF0F7C">
        <w:rPr>
          <w:b/>
          <w:bCs/>
          <w:szCs w:val="24"/>
        </w:rPr>
        <w:t>Bid Submission and Award.</w:t>
      </w:r>
    </w:p>
    <w:p w14:paraId="6E3B4E53" w14:textId="7438B93D" w:rsidR="00B4281E" w:rsidRPr="00FF0F7C" w:rsidRDefault="00B4281E" w:rsidP="00803287">
      <w:pPr>
        <w:pStyle w:val="ListParagraph"/>
        <w:ind w:left="0"/>
        <w:rPr>
          <w:szCs w:val="24"/>
        </w:rPr>
      </w:pPr>
    </w:p>
    <w:p w14:paraId="3F27595D" w14:textId="302633F5" w:rsidR="00B4281E" w:rsidRPr="00FF0F7C" w:rsidRDefault="00B4281E" w:rsidP="00803287">
      <w:pPr>
        <w:pStyle w:val="ListParagraph"/>
        <w:ind w:left="0"/>
        <w:rPr>
          <w:szCs w:val="24"/>
        </w:rPr>
      </w:pPr>
      <w:r w:rsidRPr="00FF0F7C">
        <w:rPr>
          <w:szCs w:val="24"/>
        </w:rPr>
        <w:t>All bids shall be by hourly rate by position inclusive of wages, fringe benefits, all applicable</w:t>
      </w:r>
      <w:r w:rsidR="00803287">
        <w:rPr>
          <w:szCs w:val="24"/>
        </w:rPr>
        <w:t xml:space="preserve"> </w:t>
      </w:r>
      <w:r w:rsidRPr="00FF0F7C">
        <w:rPr>
          <w:szCs w:val="24"/>
        </w:rPr>
        <w:t>taxes, and any other incidental costs. No other costs shall be honored. Bidders shall submit</w:t>
      </w:r>
      <w:r w:rsidR="00803287">
        <w:rPr>
          <w:szCs w:val="24"/>
        </w:rPr>
        <w:t xml:space="preserve"> </w:t>
      </w:r>
      <w:r w:rsidRPr="00FF0F7C">
        <w:rPr>
          <w:szCs w:val="24"/>
        </w:rPr>
        <w:t>offers for all positions listed. No partial bid shall be accepted.</w:t>
      </w:r>
    </w:p>
    <w:p w14:paraId="6899F0B3" w14:textId="74B3F55D" w:rsidR="00B4281E" w:rsidRPr="00FF0F7C" w:rsidRDefault="00B4281E" w:rsidP="00803287">
      <w:pPr>
        <w:rPr>
          <w:szCs w:val="24"/>
        </w:rPr>
      </w:pPr>
    </w:p>
    <w:p w14:paraId="58D7E52E" w14:textId="66846DF7" w:rsidR="00B4281E" w:rsidRDefault="00B4281E" w:rsidP="00801221">
      <w:pPr>
        <w:pStyle w:val="ListParagraph"/>
        <w:ind w:left="0"/>
        <w:rPr>
          <w:szCs w:val="24"/>
        </w:rPr>
      </w:pPr>
      <w:r w:rsidRPr="00FF0F7C">
        <w:rPr>
          <w:szCs w:val="24"/>
        </w:rPr>
        <w:t>All bids shall be made via HIePRO. The following documents must be completed and submitted</w:t>
      </w:r>
      <w:r w:rsidR="00801221">
        <w:rPr>
          <w:szCs w:val="24"/>
        </w:rPr>
        <w:t xml:space="preserve"> </w:t>
      </w:r>
      <w:r w:rsidRPr="00FF0F7C">
        <w:rPr>
          <w:szCs w:val="24"/>
        </w:rPr>
        <w:t>for the bid to be considered complete and accepted by the State.</w:t>
      </w:r>
    </w:p>
    <w:p w14:paraId="74347EE9" w14:textId="77777777" w:rsidR="00801221" w:rsidRPr="00FF0F7C" w:rsidRDefault="00801221" w:rsidP="00801221">
      <w:pPr>
        <w:pStyle w:val="ListParagraph"/>
        <w:ind w:left="0"/>
        <w:rPr>
          <w:szCs w:val="24"/>
        </w:rPr>
      </w:pPr>
    </w:p>
    <w:p w14:paraId="36D8F808" w14:textId="44CEF755" w:rsidR="00B4281E" w:rsidRPr="00FF0F7C" w:rsidRDefault="00B4281E" w:rsidP="00803287">
      <w:pPr>
        <w:pStyle w:val="ListParagraph"/>
        <w:numPr>
          <w:ilvl w:val="1"/>
          <w:numId w:val="2"/>
        </w:numPr>
        <w:ind w:left="360"/>
        <w:rPr>
          <w:szCs w:val="24"/>
        </w:rPr>
      </w:pPr>
      <w:proofErr w:type="gramStart"/>
      <w:r w:rsidRPr="00FF0F7C">
        <w:rPr>
          <w:szCs w:val="24"/>
        </w:rPr>
        <w:t>Form</w:t>
      </w:r>
      <w:proofErr w:type="gramEnd"/>
      <w:r w:rsidRPr="00FF0F7C">
        <w:rPr>
          <w:szCs w:val="24"/>
        </w:rPr>
        <w:t xml:space="preserve"> W-9</w:t>
      </w:r>
    </w:p>
    <w:p w14:paraId="52F34654" w14:textId="6B948B9F" w:rsidR="00B4281E" w:rsidRPr="00FF0F7C" w:rsidRDefault="00755B57" w:rsidP="00803287">
      <w:pPr>
        <w:pStyle w:val="ListParagraph"/>
        <w:numPr>
          <w:ilvl w:val="1"/>
          <w:numId w:val="2"/>
        </w:numPr>
        <w:ind w:left="360"/>
        <w:rPr>
          <w:szCs w:val="24"/>
        </w:rPr>
      </w:pPr>
      <w:r w:rsidRPr="00FF0F7C">
        <w:rPr>
          <w:szCs w:val="24"/>
        </w:rPr>
        <w:t>Insurance</w:t>
      </w:r>
    </w:p>
    <w:p w14:paraId="00217CD4" w14:textId="0715ED90" w:rsidR="00B4281E" w:rsidRPr="00FF0F7C" w:rsidRDefault="00B4281E" w:rsidP="00803287">
      <w:pPr>
        <w:pStyle w:val="ListParagraph"/>
        <w:numPr>
          <w:ilvl w:val="1"/>
          <w:numId w:val="2"/>
        </w:numPr>
        <w:ind w:left="360"/>
        <w:rPr>
          <w:szCs w:val="24"/>
        </w:rPr>
      </w:pPr>
      <w:r w:rsidRPr="00FF0F7C">
        <w:rPr>
          <w:szCs w:val="24"/>
        </w:rPr>
        <w:t>Offer’s Qualification Form</w:t>
      </w:r>
    </w:p>
    <w:p w14:paraId="6F476DD3" w14:textId="5A8F31FC" w:rsidR="00B4281E" w:rsidRPr="00FF0F7C" w:rsidRDefault="00B4281E" w:rsidP="00803287">
      <w:pPr>
        <w:pStyle w:val="ListParagraph"/>
        <w:numPr>
          <w:ilvl w:val="1"/>
          <w:numId w:val="2"/>
        </w:numPr>
        <w:ind w:left="360"/>
        <w:rPr>
          <w:szCs w:val="24"/>
        </w:rPr>
      </w:pPr>
      <w:r w:rsidRPr="00FF0F7C">
        <w:rPr>
          <w:szCs w:val="24"/>
        </w:rPr>
        <w:t>Offer Form OF-1</w:t>
      </w:r>
    </w:p>
    <w:p w14:paraId="58C7453D" w14:textId="4FB51410" w:rsidR="003B431E" w:rsidRPr="00FF0F7C" w:rsidRDefault="003B431E" w:rsidP="00803287">
      <w:pPr>
        <w:pStyle w:val="ListParagraph"/>
        <w:numPr>
          <w:ilvl w:val="1"/>
          <w:numId w:val="2"/>
        </w:numPr>
        <w:ind w:left="360"/>
        <w:rPr>
          <w:szCs w:val="24"/>
        </w:rPr>
      </w:pPr>
      <w:r w:rsidRPr="00FF0F7C">
        <w:rPr>
          <w:szCs w:val="24"/>
        </w:rPr>
        <w:t>General Contractor License</w:t>
      </w:r>
    </w:p>
    <w:p w14:paraId="427D6DE8" w14:textId="52C1232C" w:rsidR="00D332E9" w:rsidRPr="00FF0F7C" w:rsidRDefault="00D332E9" w:rsidP="00803287">
      <w:pPr>
        <w:ind w:left="360" w:hanging="360"/>
        <w:rPr>
          <w:szCs w:val="24"/>
        </w:rPr>
      </w:pPr>
    </w:p>
    <w:p w14:paraId="566F33E9" w14:textId="0F4D6C7F" w:rsidR="00D332E9" w:rsidRPr="00FF0F7C" w:rsidRDefault="00D332E9" w:rsidP="00803287">
      <w:pPr>
        <w:ind w:left="360" w:hanging="360"/>
        <w:rPr>
          <w:szCs w:val="24"/>
        </w:rPr>
      </w:pPr>
      <w:r w:rsidRPr="00FF0F7C">
        <w:rPr>
          <w:szCs w:val="24"/>
        </w:rPr>
        <w:t>Selection and award shall be contingent on the lowest, most responsible and responsive offer.</w:t>
      </w:r>
    </w:p>
    <w:p w14:paraId="28480CBE" w14:textId="6F1DAF3C" w:rsidR="00D332E9" w:rsidRPr="00FF0F7C" w:rsidRDefault="00D332E9" w:rsidP="00803287">
      <w:pPr>
        <w:ind w:left="360" w:hanging="360"/>
        <w:rPr>
          <w:szCs w:val="24"/>
        </w:rPr>
      </w:pPr>
    </w:p>
    <w:p w14:paraId="1FC2BD39" w14:textId="1C940ABE" w:rsidR="00270AF8" w:rsidRPr="00FF0F7C" w:rsidRDefault="00D332E9" w:rsidP="00803287">
      <w:pPr>
        <w:ind w:left="360" w:hanging="360"/>
        <w:rPr>
          <w:szCs w:val="24"/>
        </w:rPr>
      </w:pPr>
      <w:r w:rsidRPr="00FF0F7C">
        <w:rPr>
          <w:szCs w:val="24"/>
        </w:rPr>
        <w:t>The State reserves the right to cancel this procurement or award at any time and for convenience.</w:t>
      </w:r>
    </w:p>
    <w:p w14:paraId="35603FD0" w14:textId="77777777" w:rsidR="000A59D0" w:rsidRPr="00FF0F7C" w:rsidRDefault="000A59D0" w:rsidP="00803287">
      <w:pPr>
        <w:ind w:left="360" w:hanging="360"/>
        <w:rPr>
          <w:szCs w:val="24"/>
        </w:rPr>
      </w:pPr>
    </w:p>
    <w:p w14:paraId="69A0CFD7" w14:textId="52A76FED" w:rsidR="007718DE" w:rsidRPr="00FF0F7C" w:rsidRDefault="007718DE" w:rsidP="000A59D0">
      <w:pPr>
        <w:pStyle w:val="ListParagraph"/>
        <w:numPr>
          <w:ilvl w:val="0"/>
          <w:numId w:val="1"/>
        </w:numPr>
        <w:ind w:left="720"/>
        <w:rPr>
          <w:b/>
          <w:bCs/>
          <w:szCs w:val="24"/>
        </w:rPr>
      </w:pPr>
      <w:r w:rsidRPr="00FF0F7C">
        <w:rPr>
          <w:b/>
          <w:bCs/>
          <w:szCs w:val="24"/>
        </w:rPr>
        <w:t>Contact</w:t>
      </w:r>
    </w:p>
    <w:p w14:paraId="6AD7F863" w14:textId="2DEB051E" w:rsidR="008D1539" w:rsidRPr="00FF0F7C" w:rsidRDefault="000C518E" w:rsidP="008D1539">
      <w:pPr>
        <w:jc w:val="both"/>
        <w:rPr>
          <w:sz w:val="22"/>
          <w:szCs w:val="22"/>
        </w:rPr>
      </w:pPr>
      <w:r w:rsidRPr="003B2419">
        <w:rPr>
          <w:szCs w:val="24"/>
        </w:rPr>
        <w:t xml:space="preserve">All inquiries shall be made using the HIePRO Question and Answer Section. Only those </w:t>
      </w:r>
      <w:proofErr w:type="gramStart"/>
      <w:r w:rsidRPr="003B2419">
        <w:rPr>
          <w:szCs w:val="24"/>
        </w:rPr>
        <w:t>inquires</w:t>
      </w:r>
      <w:proofErr w:type="gramEnd"/>
      <w:r w:rsidRPr="003B2419">
        <w:rPr>
          <w:szCs w:val="24"/>
        </w:rPr>
        <w:t xml:space="preserve"> received by the deadline shall be responded to. The State’s responses shall not be construed to make any changes to the IFB unless otherwise revised by an addendum. Responses to inquiries shall be made by way of HIePRO, Question and Answer section</w:t>
      </w:r>
      <w:r w:rsidR="008D1539" w:rsidRPr="00FF0F7C">
        <w:rPr>
          <w:sz w:val="22"/>
          <w:szCs w:val="22"/>
        </w:rPr>
        <w:t xml:space="preserve">. </w:t>
      </w:r>
    </w:p>
    <w:p w14:paraId="6DCB03FF" w14:textId="77777777" w:rsidR="008D1539" w:rsidRPr="00FF0F7C" w:rsidRDefault="008D1539" w:rsidP="00EF0AF9">
      <w:pPr>
        <w:ind w:left="360"/>
        <w:rPr>
          <w:szCs w:val="24"/>
        </w:rPr>
      </w:pPr>
    </w:p>
    <w:sectPr w:rsidR="008D1539" w:rsidRPr="00FF0F7C" w:rsidSect="00277816">
      <w:footerReference w:type="default" r:id="rId17"/>
      <w:pgSz w:w="12240" w:h="15840"/>
      <w:pgMar w:top="1440" w:right="117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516C95" w14:textId="77777777" w:rsidR="00576C2B" w:rsidRDefault="00576C2B" w:rsidP="00E17853">
      <w:r>
        <w:separator/>
      </w:r>
    </w:p>
  </w:endnote>
  <w:endnote w:type="continuationSeparator" w:id="0">
    <w:p w14:paraId="2D90E074" w14:textId="77777777" w:rsidR="00576C2B" w:rsidRDefault="00576C2B" w:rsidP="00E17853">
      <w:r>
        <w:continuationSeparator/>
      </w:r>
    </w:p>
  </w:endnote>
  <w:endnote w:type="continuationNotice" w:id="1">
    <w:p w14:paraId="4A134BC4" w14:textId="77777777" w:rsidR="00576C2B" w:rsidRDefault="00576C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19528" w14:textId="108B6D4B" w:rsidR="00395EB0" w:rsidRDefault="00395EB0">
    <w:r>
      <w:ptab w:relativeTo="margin" w:alignment="center"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FFD34" w14:textId="77777777" w:rsidR="00576C2B" w:rsidRDefault="00576C2B" w:rsidP="00E17853">
      <w:r>
        <w:separator/>
      </w:r>
    </w:p>
  </w:footnote>
  <w:footnote w:type="continuationSeparator" w:id="0">
    <w:p w14:paraId="536ED6BE" w14:textId="77777777" w:rsidR="00576C2B" w:rsidRDefault="00576C2B" w:rsidP="00E17853">
      <w:r>
        <w:continuationSeparator/>
      </w:r>
    </w:p>
  </w:footnote>
  <w:footnote w:type="continuationNotice" w:id="1">
    <w:p w14:paraId="1BA2DCFC" w14:textId="77777777" w:rsidR="00576C2B" w:rsidRDefault="00576C2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E0C210C8"/>
    <w:lvl w:ilvl="0">
      <w:start w:val="1"/>
      <w:numFmt w:val="decimal"/>
      <w:lvlText w:val="%1."/>
      <w:lvlJc w:val="left"/>
      <w:pPr>
        <w:tabs>
          <w:tab w:val="num" w:pos="360"/>
        </w:tabs>
        <w:ind w:left="360" w:hanging="360"/>
      </w:pPr>
    </w:lvl>
  </w:abstractNum>
  <w:abstractNum w:abstractNumId="1" w15:restartNumberingAfterBreak="0">
    <w:nsid w:val="05467D11"/>
    <w:multiLevelType w:val="multilevel"/>
    <w:tmpl w:val="F43EBA0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3"/>
      <w:numFmt w:val="bullet"/>
      <w:lvlText w:val=""/>
      <w:lvlJc w:val="left"/>
      <w:pPr>
        <w:ind w:left="2160" w:hanging="360"/>
      </w:pPr>
      <w:rPr>
        <w:rFonts w:ascii="Symbol" w:eastAsia="Times New Roman" w:hAnsi="Symbol"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E336E3"/>
    <w:multiLevelType w:val="hybridMultilevel"/>
    <w:tmpl w:val="B204F18A"/>
    <w:lvl w:ilvl="0" w:tplc="2FC049B0">
      <w:start w:val="1"/>
      <w:numFmt w:val="lowerLetter"/>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043B77"/>
    <w:multiLevelType w:val="multilevel"/>
    <w:tmpl w:val="F43EBA0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3"/>
      <w:numFmt w:val="bullet"/>
      <w:lvlText w:val=""/>
      <w:lvlJc w:val="left"/>
      <w:pPr>
        <w:ind w:left="2160" w:hanging="360"/>
      </w:pPr>
      <w:rPr>
        <w:rFonts w:ascii="Symbol" w:eastAsia="Times New Roman" w:hAnsi="Symbol"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4EE499C"/>
    <w:multiLevelType w:val="multilevel"/>
    <w:tmpl w:val="56D0D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92D27E9"/>
    <w:multiLevelType w:val="hybridMultilevel"/>
    <w:tmpl w:val="75D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B502D49"/>
    <w:multiLevelType w:val="hybridMultilevel"/>
    <w:tmpl w:val="DD82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CF00607"/>
    <w:multiLevelType w:val="hybridMultilevel"/>
    <w:tmpl w:val="8B966FB6"/>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E103925"/>
    <w:multiLevelType w:val="hybridMultilevel"/>
    <w:tmpl w:val="15CC7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E62E2F"/>
    <w:multiLevelType w:val="hybridMultilevel"/>
    <w:tmpl w:val="C30054A0"/>
    <w:lvl w:ilvl="0" w:tplc="04090019">
      <w:start w:val="1"/>
      <w:numFmt w:val="lowerLetter"/>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0" w15:restartNumberingAfterBreak="0">
    <w:nsid w:val="40107487"/>
    <w:multiLevelType w:val="multilevel"/>
    <w:tmpl w:val="6C104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C73AE8"/>
    <w:multiLevelType w:val="hybridMultilevel"/>
    <w:tmpl w:val="AF3ABED2"/>
    <w:lvl w:ilvl="0" w:tplc="FFFFFFFF">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2FC049B0">
      <w:start w:val="1"/>
      <w:numFmt w:val="lowerLetter"/>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97F40BE"/>
    <w:multiLevelType w:val="hybridMultilevel"/>
    <w:tmpl w:val="B9966418"/>
    <w:lvl w:ilvl="0" w:tplc="04090019">
      <w:start w:val="1"/>
      <w:numFmt w:val="lowerLetter"/>
      <w:lvlText w:val="%1."/>
      <w:lvlJc w:val="left"/>
      <w:pPr>
        <w:ind w:left="108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90A134B"/>
    <w:multiLevelType w:val="hybridMultilevel"/>
    <w:tmpl w:val="C096B0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5B870B56"/>
    <w:multiLevelType w:val="hybridMultilevel"/>
    <w:tmpl w:val="2F46D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1FE00D0"/>
    <w:multiLevelType w:val="multilevel"/>
    <w:tmpl w:val="95AA1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70D7953"/>
    <w:multiLevelType w:val="hybridMultilevel"/>
    <w:tmpl w:val="DAFEC894"/>
    <w:lvl w:ilvl="0" w:tplc="1054C902">
      <w:start w:val="1"/>
      <w:numFmt w:val="upperRoman"/>
      <w:lvlText w:val="%1."/>
      <w:lvlJc w:val="left"/>
      <w:pPr>
        <w:ind w:left="3510" w:hanging="72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32519543">
    <w:abstractNumId w:val="16"/>
  </w:num>
  <w:num w:numId="2" w16cid:durableId="430053525">
    <w:abstractNumId w:val="7"/>
  </w:num>
  <w:num w:numId="3" w16cid:durableId="71782535">
    <w:abstractNumId w:val="0"/>
  </w:num>
  <w:num w:numId="4" w16cid:durableId="423037491">
    <w:abstractNumId w:val="5"/>
  </w:num>
  <w:num w:numId="5" w16cid:durableId="1361737771">
    <w:abstractNumId w:val="6"/>
  </w:num>
  <w:num w:numId="6" w16cid:durableId="2123836853">
    <w:abstractNumId w:val="12"/>
  </w:num>
  <w:num w:numId="7" w16cid:durableId="1107775371">
    <w:abstractNumId w:val="14"/>
  </w:num>
  <w:num w:numId="8" w16cid:durableId="67309471">
    <w:abstractNumId w:val="11"/>
  </w:num>
  <w:num w:numId="9" w16cid:durableId="2144540879">
    <w:abstractNumId w:val="9"/>
  </w:num>
  <w:num w:numId="10" w16cid:durableId="794446047">
    <w:abstractNumId w:val="13"/>
  </w:num>
  <w:num w:numId="11" w16cid:durableId="1495099302">
    <w:abstractNumId w:val="2"/>
  </w:num>
  <w:num w:numId="12" w16cid:durableId="2048093506">
    <w:abstractNumId w:val="1"/>
  </w:num>
  <w:num w:numId="13" w16cid:durableId="58948031">
    <w:abstractNumId w:val="10"/>
  </w:num>
  <w:num w:numId="14" w16cid:durableId="402141763">
    <w:abstractNumId w:val="4"/>
  </w:num>
  <w:num w:numId="15" w16cid:durableId="1180970694">
    <w:abstractNumId w:val="15"/>
  </w:num>
  <w:num w:numId="16" w16cid:durableId="324210755">
    <w:abstractNumId w:val="8"/>
  </w:num>
  <w:num w:numId="17" w16cid:durableId="2552092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214E"/>
    <w:rsid w:val="000100C1"/>
    <w:rsid w:val="000163C6"/>
    <w:rsid w:val="000200D6"/>
    <w:rsid w:val="00025598"/>
    <w:rsid w:val="00034262"/>
    <w:rsid w:val="00040898"/>
    <w:rsid w:val="00050864"/>
    <w:rsid w:val="000578BE"/>
    <w:rsid w:val="0007595A"/>
    <w:rsid w:val="00081353"/>
    <w:rsid w:val="00085D3B"/>
    <w:rsid w:val="00086B85"/>
    <w:rsid w:val="00094AFD"/>
    <w:rsid w:val="00097BA3"/>
    <w:rsid w:val="000A59D0"/>
    <w:rsid w:val="000B22FE"/>
    <w:rsid w:val="000B23C4"/>
    <w:rsid w:val="000C1F1E"/>
    <w:rsid w:val="000C29F2"/>
    <w:rsid w:val="000C3BBA"/>
    <w:rsid w:val="000C518E"/>
    <w:rsid w:val="000D54D0"/>
    <w:rsid w:val="000F51FF"/>
    <w:rsid w:val="001025BF"/>
    <w:rsid w:val="001140B9"/>
    <w:rsid w:val="001156A3"/>
    <w:rsid w:val="00115EA4"/>
    <w:rsid w:val="0013009A"/>
    <w:rsid w:val="00134A02"/>
    <w:rsid w:val="001536BA"/>
    <w:rsid w:val="00165C80"/>
    <w:rsid w:val="00177146"/>
    <w:rsid w:val="001B6043"/>
    <w:rsid w:val="001C1445"/>
    <w:rsid w:val="001C7F0B"/>
    <w:rsid w:val="001D3DFD"/>
    <w:rsid w:val="001D6A04"/>
    <w:rsid w:val="001E236D"/>
    <w:rsid w:val="001E3750"/>
    <w:rsid w:val="001F67BE"/>
    <w:rsid w:val="002004EE"/>
    <w:rsid w:val="00201E68"/>
    <w:rsid w:val="00207535"/>
    <w:rsid w:val="002134D1"/>
    <w:rsid w:val="00216B78"/>
    <w:rsid w:val="00222854"/>
    <w:rsid w:val="00223595"/>
    <w:rsid w:val="00224363"/>
    <w:rsid w:val="00230FE0"/>
    <w:rsid w:val="00231BAB"/>
    <w:rsid w:val="00231CEF"/>
    <w:rsid w:val="00237559"/>
    <w:rsid w:val="00244562"/>
    <w:rsid w:val="00261371"/>
    <w:rsid w:val="00267643"/>
    <w:rsid w:val="00270AF8"/>
    <w:rsid w:val="00275CC4"/>
    <w:rsid w:val="00277816"/>
    <w:rsid w:val="0028420E"/>
    <w:rsid w:val="002B0DF7"/>
    <w:rsid w:val="002C0147"/>
    <w:rsid w:val="002D097F"/>
    <w:rsid w:val="002D1B1A"/>
    <w:rsid w:val="002D6833"/>
    <w:rsid w:val="002E0CC0"/>
    <w:rsid w:val="002F378C"/>
    <w:rsid w:val="002F77BB"/>
    <w:rsid w:val="00301543"/>
    <w:rsid w:val="0030213D"/>
    <w:rsid w:val="00305A5D"/>
    <w:rsid w:val="00306F5F"/>
    <w:rsid w:val="00307039"/>
    <w:rsid w:val="0031485D"/>
    <w:rsid w:val="00355906"/>
    <w:rsid w:val="00355B42"/>
    <w:rsid w:val="00356E7C"/>
    <w:rsid w:val="00366368"/>
    <w:rsid w:val="00367A28"/>
    <w:rsid w:val="00375947"/>
    <w:rsid w:val="00380C60"/>
    <w:rsid w:val="00381609"/>
    <w:rsid w:val="00382163"/>
    <w:rsid w:val="003844B0"/>
    <w:rsid w:val="00395EB0"/>
    <w:rsid w:val="003A197B"/>
    <w:rsid w:val="003A4E9B"/>
    <w:rsid w:val="003B1369"/>
    <w:rsid w:val="003B17ED"/>
    <w:rsid w:val="003B3934"/>
    <w:rsid w:val="003B431E"/>
    <w:rsid w:val="003C2AC4"/>
    <w:rsid w:val="003C4CC0"/>
    <w:rsid w:val="003D7134"/>
    <w:rsid w:val="003F43D5"/>
    <w:rsid w:val="003F6065"/>
    <w:rsid w:val="003F6DA2"/>
    <w:rsid w:val="00400626"/>
    <w:rsid w:val="004012C5"/>
    <w:rsid w:val="00403EAD"/>
    <w:rsid w:val="00404594"/>
    <w:rsid w:val="00404791"/>
    <w:rsid w:val="004110E8"/>
    <w:rsid w:val="0041175F"/>
    <w:rsid w:val="00427B6B"/>
    <w:rsid w:val="0045266E"/>
    <w:rsid w:val="004533A0"/>
    <w:rsid w:val="00457C43"/>
    <w:rsid w:val="00460047"/>
    <w:rsid w:val="004737B8"/>
    <w:rsid w:val="00477019"/>
    <w:rsid w:val="004828DE"/>
    <w:rsid w:val="00496369"/>
    <w:rsid w:val="004A6E25"/>
    <w:rsid w:val="004C27C8"/>
    <w:rsid w:val="004C4ED7"/>
    <w:rsid w:val="004F07C7"/>
    <w:rsid w:val="004F18AE"/>
    <w:rsid w:val="004F2873"/>
    <w:rsid w:val="00512948"/>
    <w:rsid w:val="00523D35"/>
    <w:rsid w:val="00527407"/>
    <w:rsid w:val="00530481"/>
    <w:rsid w:val="00531D91"/>
    <w:rsid w:val="005373EE"/>
    <w:rsid w:val="00542D52"/>
    <w:rsid w:val="005450CE"/>
    <w:rsid w:val="005625F6"/>
    <w:rsid w:val="005665B5"/>
    <w:rsid w:val="00566792"/>
    <w:rsid w:val="00573043"/>
    <w:rsid w:val="00576BB4"/>
    <w:rsid w:val="00576C2B"/>
    <w:rsid w:val="00584DFA"/>
    <w:rsid w:val="00585ED0"/>
    <w:rsid w:val="005958E4"/>
    <w:rsid w:val="005A3E9B"/>
    <w:rsid w:val="005A6C32"/>
    <w:rsid w:val="005B242B"/>
    <w:rsid w:val="005C4111"/>
    <w:rsid w:val="005C5E9A"/>
    <w:rsid w:val="005E0B9B"/>
    <w:rsid w:val="005F3A52"/>
    <w:rsid w:val="005F49A2"/>
    <w:rsid w:val="005F70CD"/>
    <w:rsid w:val="006014CC"/>
    <w:rsid w:val="006118C8"/>
    <w:rsid w:val="0061213D"/>
    <w:rsid w:val="00620987"/>
    <w:rsid w:val="00621449"/>
    <w:rsid w:val="006215FC"/>
    <w:rsid w:val="00622C28"/>
    <w:rsid w:val="006307F6"/>
    <w:rsid w:val="00631EAA"/>
    <w:rsid w:val="00632430"/>
    <w:rsid w:val="0063256F"/>
    <w:rsid w:val="00642642"/>
    <w:rsid w:val="00643E66"/>
    <w:rsid w:val="00652C78"/>
    <w:rsid w:val="006662AE"/>
    <w:rsid w:val="006669EC"/>
    <w:rsid w:val="006819F5"/>
    <w:rsid w:val="00694CC8"/>
    <w:rsid w:val="00695012"/>
    <w:rsid w:val="006A4521"/>
    <w:rsid w:val="006B0004"/>
    <w:rsid w:val="006E4C82"/>
    <w:rsid w:val="006F57E4"/>
    <w:rsid w:val="00717FFB"/>
    <w:rsid w:val="00732F56"/>
    <w:rsid w:val="0073505B"/>
    <w:rsid w:val="00744929"/>
    <w:rsid w:val="00746916"/>
    <w:rsid w:val="00755B57"/>
    <w:rsid w:val="007718DE"/>
    <w:rsid w:val="0078264A"/>
    <w:rsid w:val="007A2538"/>
    <w:rsid w:val="007B2264"/>
    <w:rsid w:val="007B4ECE"/>
    <w:rsid w:val="007C3BB2"/>
    <w:rsid w:val="007C58D6"/>
    <w:rsid w:val="007D649F"/>
    <w:rsid w:val="007D6619"/>
    <w:rsid w:val="007E5A0A"/>
    <w:rsid w:val="00801221"/>
    <w:rsid w:val="00803287"/>
    <w:rsid w:val="00805044"/>
    <w:rsid w:val="00805EA2"/>
    <w:rsid w:val="00806622"/>
    <w:rsid w:val="00820D6A"/>
    <w:rsid w:val="00821EF7"/>
    <w:rsid w:val="008364F0"/>
    <w:rsid w:val="00840822"/>
    <w:rsid w:val="00843A77"/>
    <w:rsid w:val="00850B9B"/>
    <w:rsid w:val="008555AC"/>
    <w:rsid w:val="00860180"/>
    <w:rsid w:val="008645E3"/>
    <w:rsid w:val="00865B02"/>
    <w:rsid w:val="00870A92"/>
    <w:rsid w:val="00871AF5"/>
    <w:rsid w:val="00875DBF"/>
    <w:rsid w:val="008807BD"/>
    <w:rsid w:val="00890D01"/>
    <w:rsid w:val="008A0121"/>
    <w:rsid w:val="008A59A5"/>
    <w:rsid w:val="008B628E"/>
    <w:rsid w:val="008B7452"/>
    <w:rsid w:val="008C1254"/>
    <w:rsid w:val="008C130A"/>
    <w:rsid w:val="008D1539"/>
    <w:rsid w:val="008D4AA2"/>
    <w:rsid w:val="008D54A7"/>
    <w:rsid w:val="008F4123"/>
    <w:rsid w:val="00903B18"/>
    <w:rsid w:val="00905821"/>
    <w:rsid w:val="009151AA"/>
    <w:rsid w:val="00932415"/>
    <w:rsid w:val="0093418E"/>
    <w:rsid w:val="0093491B"/>
    <w:rsid w:val="00936979"/>
    <w:rsid w:val="00936EE0"/>
    <w:rsid w:val="009370C3"/>
    <w:rsid w:val="009417FF"/>
    <w:rsid w:val="009429B5"/>
    <w:rsid w:val="00965F42"/>
    <w:rsid w:val="009714D0"/>
    <w:rsid w:val="009757AD"/>
    <w:rsid w:val="009846FD"/>
    <w:rsid w:val="00991CCC"/>
    <w:rsid w:val="00996D84"/>
    <w:rsid w:val="009A0CE6"/>
    <w:rsid w:val="009A5223"/>
    <w:rsid w:val="009A64AB"/>
    <w:rsid w:val="009A66E0"/>
    <w:rsid w:val="009A73C5"/>
    <w:rsid w:val="009B15CB"/>
    <w:rsid w:val="009B2AB3"/>
    <w:rsid w:val="009B4F18"/>
    <w:rsid w:val="009B6D14"/>
    <w:rsid w:val="009D1C23"/>
    <w:rsid w:val="009E2EBF"/>
    <w:rsid w:val="009F6043"/>
    <w:rsid w:val="00A26C07"/>
    <w:rsid w:val="00A32E54"/>
    <w:rsid w:val="00A35D60"/>
    <w:rsid w:val="00A401FF"/>
    <w:rsid w:val="00A4254A"/>
    <w:rsid w:val="00A510CA"/>
    <w:rsid w:val="00A6610D"/>
    <w:rsid w:val="00A7488A"/>
    <w:rsid w:val="00A80040"/>
    <w:rsid w:val="00A906F9"/>
    <w:rsid w:val="00AA0E04"/>
    <w:rsid w:val="00AA5472"/>
    <w:rsid w:val="00AA5A22"/>
    <w:rsid w:val="00AB28FC"/>
    <w:rsid w:val="00AC09C6"/>
    <w:rsid w:val="00AC0BD7"/>
    <w:rsid w:val="00AC2719"/>
    <w:rsid w:val="00AC2821"/>
    <w:rsid w:val="00AE106C"/>
    <w:rsid w:val="00AF2DAA"/>
    <w:rsid w:val="00AF6475"/>
    <w:rsid w:val="00B007AC"/>
    <w:rsid w:val="00B34FC9"/>
    <w:rsid w:val="00B40529"/>
    <w:rsid w:val="00B4281E"/>
    <w:rsid w:val="00B66DE5"/>
    <w:rsid w:val="00B877DA"/>
    <w:rsid w:val="00BA22D8"/>
    <w:rsid w:val="00BC6021"/>
    <w:rsid w:val="00BD02C9"/>
    <w:rsid w:val="00C007AB"/>
    <w:rsid w:val="00C265EF"/>
    <w:rsid w:val="00C35947"/>
    <w:rsid w:val="00C544CD"/>
    <w:rsid w:val="00C55B19"/>
    <w:rsid w:val="00C5676D"/>
    <w:rsid w:val="00C72EDC"/>
    <w:rsid w:val="00C843B2"/>
    <w:rsid w:val="00CB7FBF"/>
    <w:rsid w:val="00CC2680"/>
    <w:rsid w:val="00CD7733"/>
    <w:rsid w:val="00CE1B45"/>
    <w:rsid w:val="00CE6797"/>
    <w:rsid w:val="00CE7152"/>
    <w:rsid w:val="00CE7307"/>
    <w:rsid w:val="00CF2FB1"/>
    <w:rsid w:val="00D02DBD"/>
    <w:rsid w:val="00D030C5"/>
    <w:rsid w:val="00D063C2"/>
    <w:rsid w:val="00D31F9A"/>
    <w:rsid w:val="00D332E9"/>
    <w:rsid w:val="00D353FD"/>
    <w:rsid w:val="00D36230"/>
    <w:rsid w:val="00D36DC3"/>
    <w:rsid w:val="00D404D8"/>
    <w:rsid w:val="00D55213"/>
    <w:rsid w:val="00D62C85"/>
    <w:rsid w:val="00D64E30"/>
    <w:rsid w:val="00D71CBB"/>
    <w:rsid w:val="00D8540D"/>
    <w:rsid w:val="00D87E59"/>
    <w:rsid w:val="00D90BFE"/>
    <w:rsid w:val="00D93F76"/>
    <w:rsid w:val="00DA5831"/>
    <w:rsid w:val="00DA7972"/>
    <w:rsid w:val="00DC7652"/>
    <w:rsid w:val="00DD2225"/>
    <w:rsid w:val="00DD5BA4"/>
    <w:rsid w:val="00DD6270"/>
    <w:rsid w:val="00DE0B54"/>
    <w:rsid w:val="00DE1755"/>
    <w:rsid w:val="00E17853"/>
    <w:rsid w:val="00E215CF"/>
    <w:rsid w:val="00E32672"/>
    <w:rsid w:val="00E33D79"/>
    <w:rsid w:val="00E44208"/>
    <w:rsid w:val="00E46CBD"/>
    <w:rsid w:val="00E5760C"/>
    <w:rsid w:val="00EA3134"/>
    <w:rsid w:val="00EA4FFF"/>
    <w:rsid w:val="00EB10F2"/>
    <w:rsid w:val="00ED5C8E"/>
    <w:rsid w:val="00EE165F"/>
    <w:rsid w:val="00EE25EC"/>
    <w:rsid w:val="00EE5665"/>
    <w:rsid w:val="00EF0AF9"/>
    <w:rsid w:val="00EF5A66"/>
    <w:rsid w:val="00EF7BBF"/>
    <w:rsid w:val="00EF7CAF"/>
    <w:rsid w:val="00F01822"/>
    <w:rsid w:val="00F051A8"/>
    <w:rsid w:val="00F4197B"/>
    <w:rsid w:val="00F52C7E"/>
    <w:rsid w:val="00F53044"/>
    <w:rsid w:val="00F62810"/>
    <w:rsid w:val="00F62B6C"/>
    <w:rsid w:val="00F65BDE"/>
    <w:rsid w:val="00F86DDB"/>
    <w:rsid w:val="00F966E3"/>
    <w:rsid w:val="00F97A47"/>
    <w:rsid w:val="00FA06A1"/>
    <w:rsid w:val="00FB3B67"/>
    <w:rsid w:val="00FB7A2C"/>
    <w:rsid w:val="00FC4C44"/>
    <w:rsid w:val="00FD2415"/>
    <w:rsid w:val="00FF0F7C"/>
    <w:rsid w:val="00FF113B"/>
    <w:rsid w:val="00FF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rsid w:val="00FF6B44"/>
    <w:pPr>
      <w:tabs>
        <w:tab w:val="center" w:pos="4320"/>
        <w:tab w:val="right" w:pos="8640"/>
      </w:tabs>
    </w:pPr>
    <w:rPr>
      <w:rFonts w:ascii="Arial" w:hAnsi="Arial"/>
      <w:szCs w:val="24"/>
    </w:rPr>
  </w:style>
  <w:style w:type="character" w:customStyle="1" w:styleId="HeaderChar">
    <w:name w:val="Header Char"/>
    <w:basedOn w:val="DefaultParagraphFont"/>
    <w:link w:val="Header"/>
    <w:rsid w:val="00FF6B44"/>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8807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7BD"/>
    <w:rPr>
      <w:rFonts w:ascii="Segoe UI" w:eastAsia="Times New Roman" w:hAnsi="Segoe UI" w:cs="Segoe UI"/>
      <w:sz w:val="18"/>
      <w:szCs w:val="18"/>
    </w:rPr>
  </w:style>
  <w:style w:type="paragraph" w:styleId="ListParagraph">
    <w:name w:val="List Paragraph"/>
    <w:basedOn w:val="Normal"/>
    <w:uiPriority w:val="34"/>
    <w:qFormat/>
    <w:rsid w:val="00620987"/>
    <w:pPr>
      <w:ind w:left="720"/>
      <w:contextualSpacing/>
    </w:pPr>
  </w:style>
  <w:style w:type="character" w:styleId="CommentReference">
    <w:name w:val="annotation reference"/>
    <w:basedOn w:val="DefaultParagraphFont"/>
    <w:uiPriority w:val="99"/>
    <w:semiHidden/>
    <w:unhideWhenUsed/>
    <w:rsid w:val="002134D1"/>
    <w:rPr>
      <w:sz w:val="16"/>
      <w:szCs w:val="16"/>
    </w:rPr>
  </w:style>
  <w:style w:type="paragraph" w:styleId="CommentText">
    <w:name w:val="annotation text"/>
    <w:basedOn w:val="Normal"/>
    <w:link w:val="CommentTextChar"/>
    <w:uiPriority w:val="99"/>
    <w:semiHidden/>
    <w:unhideWhenUsed/>
    <w:rsid w:val="002134D1"/>
    <w:rPr>
      <w:sz w:val="20"/>
    </w:rPr>
  </w:style>
  <w:style w:type="character" w:customStyle="1" w:styleId="CommentTextChar">
    <w:name w:val="Comment Text Char"/>
    <w:basedOn w:val="DefaultParagraphFont"/>
    <w:link w:val="CommentText"/>
    <w:uiPriority w:val="99"/>
    <w:semiHidden/>
    <w:rsid w:val="002134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34D1"/>
    <w:rPr>
      <w:b/>
      <w:bCs/>
    </w:rPr>
  </w:style>
  <w:style w:type="character" w:customStyle="1" w:styleId="CommentSubjectChar">
    <w:name w:val="Comment Subject Char"/>
    <w:basedOn w:val="CommentTextChar"/>
    <w:link w:val="CommentSubject"/>
    <w:uiPriority w:val="99"/>
    <w:semiHidden/>
    <w:rsid w:val="002134D1"/>
    <w:rPr>
      <w:rFonts w:ascii="Times New Roman" w:eastAsia="Times New Roman" w:hAnsi="Times New Roman" w:cs="Times New Roman"/>
      <w:b/>
      <w:bCs/>
      <w:sz w:val="20"/>
      <w:szCs w:val="20"/>
    </w:rPr>
  </w:style>
  <w:style w:type="paragraph" w:customStyle="1" w:styleId="MediumGrid21">
    <w:name w:val="Medium Grid 21"/>
    <w:rsid w:val="00375947"/>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17853"/>
    <w:pPr>
      <w:tabs>
        <w:tab w:val="center" w:pos="4680"/>
        <w:tab w:val="right" w:pos="9360"/>
      </w:tabs>
    </w:pPr>
  </w:style>
  <w:style w:type="character" w:customStyle="1" w:styleId="FooterChar">
    <w:name w:val="Footer Char"/>
    <w:basedOn w:val="DefaultParagraphFont"/>
    <w:link w:val="Footer"/>
    <w:uiPriority w:val="99"/>
    <w:rsid w:val="00E17853"/>
    <w:rPr>
      <w:rFonts w:ascii="Times New Roman" w:eastAsia="Times New Roman" w:hAnsi="Times New Roman" w:cs="Times New Roman"/>
      <w:sz w:val="24"/>
      <w:szCs w:val="20"/>
    </w:rPr>
  </w:style>
  <w:style w:type="paragraph" w:styleId="NoSpacing">
    <w:name w:val="No Spacing"/>
    <w:uiPriority w:val="1"/>
    <w:qFormat/>
    <w:rsid w:val="00E32672"/>
    <w:pPr>
      <w:spacing w:after="0" w:line="240" w:lineRule="auto"/>
    </w:pPr>
    <w:rPr>
      <w:rFonts w:ascii="Times New Roman" w:eastAsia="Times New Roman" w:hAnsi="Times New Roman" w:cs="Times New Roman"/>
      <w:sz w:val="24"/>
      <w:szCs w:val="20"/>
    </w:rPr>
  </w:style>
  <w:style w:type="paragraph" w:styleId="Revision">
    <w:name w:val="Revision"/>
    <w:hidden/>
    <w:uiPriority w:val="99"/>
    <w:semiHidden/>
    <w:rsid w:val="0093491B"/>
    <w:pPr>
      <w:spacing w:after="0" w:line="240" w:lineRule="auto"/>
    </w:pPr>
    <w:rPr>
      <w:rFonts w:ascii="Times New Roman" w:eastAsia="Times New Roman" w:hAnsi="Times New Roman" w:cs="Times New Roman"/>
      <w:sz w:val="24"/>
      <w:szCs w:val="20"/>
    </w:rPr>
  </w:style>
  <w:style w:type="character" w:styleId="Hyperlink">
    <w:name w:val="Hyperlink"/>
    <w:uiPriority w:val="99"/>
    <w:unhideWhenUsed/>
    <w:rsid w:val="008D1539"/>
    <w:rPr>
      <w:color w:val="0000FF"/>
      <w:u w:val="single"/>
    </w:rPr>
  </w:style>
  <w:style w:type="character" w:styleId="UnresolvedMention">
    <w:name w:val="Unresolved Mention"/>
    <w:basedOn w:val="DefaultParagraphFont"/>
    <w:uiPriority w:val="99"/>
    <w:semiHidden/>
    <w:unhideWhenUsed/>
    <w:rsid w:val="002B0DF7"/>
    <w:rPr>
      <w:color w:val="605E5C"/>
      <w:shd w:val="clear" w:color="auto" w:fill="E1DFDD"/>
    </w:rPr>
  </w:style>
  <w:style w:type="character" w:styleId="FollowedHyperlink">
    <w:name w:val="FollowedHyperlink"/>
    <w:basedOn w:val="DefaultParagraphFont"/>
    <w:uiPriority w:val="99"/>
    <w:semiHidden/>
    <w:unhideWhenUsed/>
    <w:rsid w:val="00BC602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hands.ehawaii.gov/"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tax.hawaii.gov/forms/a1_1alphalist/"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vendors.ehawaii.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3" ma:contentTypeDescription="Create a new document." ma:contentTypeScope="" ma:versionID="a70a046d7cd627f4155be0ee280d63f3">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583486994624f8a3e74b7c13cff7bdd8"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YTXP2TE6YDDR-1127170686-964</_dlc_DocId>
    <_dlc_DocIdUrl xmlns="06383170-252c-4b95-b8f9-36ee7f777781">
      <Url>https://hawaiioimt.sharepoint.com/sites/dohamh/HSH/BusinessOffice/_layouts/15/DocIdRedir.aspx?ID=YTXP2TE6YDDR-1127170686-964</Url>
      <Description>YTXP2TE6YDDR-1127170686-964</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9930FDB-1898-4F87-822C-A9AD2E700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05B980-7F85-45DD-B0E2-37FBD31F9531}">
  <ds:schemaRefs>
    <ds:schemaRef ds:uri="http://schemas.microsoft.com/office/2006/metadata/properties"/>
    <ds:schemaRef ds:uri="http://schemas.microsoft.com/office/infopath/2007/PartnerControls"/>
    <ds:schemaRef ds:uri="06383170-252c-4b95-b8f9-36ee7f777781"/>
  </ds:schemaRefs>
</ds:datastoreItem>
</file>

<file path=customXml/itemProps3.xml><?xml version="1.0" encoding="utf-8"?>
<ds:datastoreItem xmlns:ds="http://schemas.openxmlformats.org/officeDocument/2006/customXml" ds:itemID="{3F7BFBBE-C94F-425A-BBFB-5015829B0239}">
  <ds:schemaRefs>
    <ds:schemaRef ds:uri="http://schemas.microsoft.com/sharepoint/v3/contenttype/forms"/>
  </ds:schemaRefs>
</ds:datastoreItem>
</file>

<file path=customXml/itemProps4.xml><?xml version="1.0" encoding="utf-8"?>
<ds:datastoreItem xmlns:ds="http://schemas.openxmlformats.org/officeDocument/2006/customXml" ds:itemID="{E64E8619-5A19-4D11-948D-D0BB6689C4BD}">
  <ds:schemaRefs>
    <ds:schemaRef ds:uri="http://schemas.openxmlformats.org/officeDocument/2006/bibliography"/>
  </ds:schemaRefs>
</ds:datastoreItem>
</file>

<file path=customXml/itemProps5.xml><?xml version="1.0" encoding="utf-8"?>
<ds:datastoreItem xmlns:ds="http://schemas.openxmlformats.org/officeDocument/2006/customXml" ds:itemID="{3D6F69C3-E472-432A-9B15-B4D8A91D33D3}">
  <ds:schemaRefs>
    <ds:schemaRef ds:uri="http://schemas.microsoft.com/sharepoint/event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4</TotalTime>
  <Pages>6</Pages>
  <Words>2200</Words>
  <Characters>11862</Characters>
  <Application>Microsoft Office Word</Application>
  <DocSecurity>0</DocSecurity>
  <Lines>320</Lines>
  <Paragraphs>216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Galase, Roxanne</cp:lastModifiedBy>
  <cp:revision>9</cp:revision>
  <cp:lastPrinted>2026-02-18T20:54:00Z</cp:lastPrinted>
  <dcterms:created xsi:type="dcterms:W3CDTF">2026-02-25T18:35:00Z</dcterms:created>
  <dcterms:modified xsi:type="dcterms:W3CDTF">2026-02-26T23:09:00Z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0x01010099F3CF8D242EED42BBD5F2D8D6AD74B7</vt:lpwstr>
  </property>
  <property fmtid="{D5CDD505-2E9C-101B-9397-08002B2CF9AE}" pid="3" name="_dlc_DocIdItemGuid">
    <vt:lpwstr>e0d7a8a6-fdba-42a3-a815-d04c1095147a</vt:lpwstr>
  </property>
</Properties>
</file>